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7984A" w14:textId="08DA3A8F" w:rsidR="007F57F7" w:rsidRDefault="007F57F7" w:rsidP="00FE7CE7">
      <w:r>
        <w:t>0</w:t>
      </w:r>
    </w:p>
    <w:sdt>
      <w:sdtPr>
        <w:id w:val="1856609072"/>
        <w:docPartObj>
          <w:docPartGallery w:val="Cover Pages"/>
          <w:docPartUnique/>
        </w:docPartObj>
      </w:sdtPr>
      <w:sdtEndPr>
        <w:rPr>
          <w:sz w:val="2"/>
          <w:szCs w:val="2"/>
        </w:rPr>
      </w:sdtEndPr>
      <w:sdtContent>
        <w:p w14:paraId="13AD74C3" w14:textId="5F3E1EFC" w:rsidR="00A92AF5" w:rsidRDefault="00D42B96" w:rsidP="00FE7CE7">
          <w:r>
            <w:rPr>
              <w:noProof/>
            </w:rPr>
            <mc:AlternateContent>
              <mc:Choice Requires="wps">
                <w:drawing>
                  <wp:anchor distT="0" distB="0" distL="114300" distR="114300" simplePos="0" relativeHeight="251658240" behindDoc="0" locked="0" layoutInCell="0" allowOverlap="1" wp14:anchorId="0F23D82A" wp14:editId="41EEDEB8">
                    <wp:simplePos x="0" y="0"/>
                    <wp:positionH relativeFrom="margin">
                      <wp:align>left</wp:align>
                    </wp:positionH>
                    <wp:positionV relativeFrom="page">
                      <wp:posOffset>1828800</wp:posOffset>
                    </wp:positionV>
                    <wp:extent cx="6080760" cy="2381250"/>
                    <wp:effectExtent l="0" t="0" r="15240" b="0"/>
                    <wp:wrapNone/>
                    <wp:docPr id="670" name="Text Box 670"/>
                    <wp:cNvGraphicFramePr/>
                    <a:graphic xmlns:a="http://schemas.openxmlformats.org/drawingml/2006/main">
                      <a:graphicData uri="http://schemas.microsoft.com/office/word/2010/wordprocessingShape">
                        <wps:wsp>
                          <wps:cNvSpPr txBox="1"/>
                          <wps:spPr>
                            <a:xfrm>
                              <a:off x="0" y="0"/>
                              <a:ext cx="6080760" cy="238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C8DAF" w14:textId="7E630479" w:rsidR="00A92AF5" w:rsidRDefault="00D42B96" w:rsidP="00ED3DDF">
                                <w:pPr>
                                  <w:pStyle w:val="CoverPageSubtitle"/>
                                </w:pPr>
                                <w:r>
                                  <w:rPr>
                                    <w:caps/>
                                    <w:sz w:val="68"/>
                                    <w:szCs w:val="60"/>
                                  </w:rPr>
                                  <w:t>China: local business partner</w:t>
                                </w:r>
                                <w:r w:rsidR="00132CEF" w:rsidRPr="00132CEF">
                                  <w:rPr>
                                    <w:caps/>
                                    <w:sz w:val="68"/>
                                    <w:szCs w:val="60"/>
                                  </w:rPr>
                                  <w:t xml:space="preserve"> RFP</w:t>
                                </w:r>
                                <w:sdt>
                                  <w:sdtPr>
                                    <w:alias w:val="Subtitle"/>
                                    <w:tag w:val=""/>
                                    <w:id w:val="1815367693"/>
                                    <w:showingPlcHdr/>
                                    <w:dataBinding w:prefixMappings="xmlns:ns0='http://purl.org/dc/elements/1.1/' xmlns:ns1='http://schemas.openxmlformats.org/package/2006/metadata/core-properties' " w:xpath="/ns1:coreProperties[1]/ns0:subject[1]" w:storeItemID="{6C3C8BC8-F283-45AE-878A-BAB7291924A1}"/>
                                    <w:text/>
                                  </w:sdtPr>
                                  <w:sdtContent>
                                    <w:r w:rsidR="00D446EA">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3D82A" id="_x0000_t202" coordsize="21600,21600" o:spt="202" path="m,l,21600r21600,l21600,xe">
                    <v:stroke joinstyle="miter"/>
                    <v:path gradientshapeok="t" o:connecttype="rect"/>
                  </v:shapetype>
                  <v:shape id="Text Box 670" o:spid="_x0000_s1026" type="#_x0000_t202" style="position:absolute;margin-left:0;margin-top:2in;width:478.8pt;height:18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" o:allowincell="f" filled="f" stroked="f" strokeweight=".5pt">
                    <v:textbox inset="0,0,0,0">
                      <w:txbxContent>
                        <w:p w14:paraId="252C8DAF" w14:textId="7E630479" w:rsidR="00A92AF5" w:rsidRDefault="00D42B96" w:rsidP="00ED3DDF">
                          <w:pPr>
                            <w:pStyle w:val="CoverPageSubtitle"/>
                          </w:pPr>
                          <w:r>
                            <w:rPr>
                              <w:caps/>
                              <w:sz w:val="68"/>
                              <w:szCs w:val="60"/>
                            </w:rPr>
                            <w:t>China: local business partner</w:t>
                          </w:r>
                          <w:r w:rsidR="00132CEF" w:rsidRPr="00132CEF">
                            <w:rPr>
                              <w:caps/>
                              <w:sz w:val="68"/>
                              <w:szCs w:val="60"/>
                            </w:rPr>
                            <w:t xml:space="preserve"> RFP</w:t>
                          </w:r>
                          <w:sdt>
                            <w:sdtPr>
                              <w:alias w:val="Subtitle"/>
                              <w:tag w:val=""/>
                              <w:id w:val="1815367693"/>
                              <w:showingPlcHdr/>
                              <w:dataBinding w:prefixMappings="xmlns:ns0='http://purl.org/dc/elements/1.1/' xmlns:ns1='http://schemas.openxmlformats.org/package/2006/metadata/core-properties' " w:xpath="/ns1:coreProperties[1]/ns0:subject[1]" w:storeItemID="{6C3C8BC8-F283-45AE-878A-BAB7291924A1}"/>
                              <w:text/>
                            </w:sdtPr>
                            <w:sdtContent>
                              <w:r w:rsidR="00D446EA">
                                <w:t xml:space="preserve">     </w:t>
                              </w:r>
                            </w:sdtContent>
                          </w:sdt>
                        </w:p>
                      </w:txbxContent>
                    </v:textbox>
                    <w10:wrap anchorx="margin" anchory="page"/>
                  </v:shape>
                </w:pict>
              </mc:Fallback>
            </mc:AlternateContent>
          </w:r>
        </w:p>
        <w:p w14:paraId="00651AE2" w14:textId="14EB6F65" w:rsidR="00A92AF5" w:rsidRDefault="00A92AF5" w:rsidP="005779ED"/>
        <w:p w14:paraId="41C512DD" w14:textId="490C6025" w:rsidR="00A92AF5" w:rsidRDefault="00132CEF" w:rsidP="0037249B">
          <w:pPr>
            <w:spacing w:before="3720"/>
          </w:pPr>
          <w:r>
            <w:rPr>
              <w:noProof/>
              <w:sz w:val="2"/>
              <w:szCs w:val="2"/>
            </w:rPr>
            <w:drawing>
              <wp:anchor distT="0" distB="0" distL="114300" distR="114300" simplePos="0" relativeHeight="251658241" behindDoc="0" locked="0" layoutInCell="1" allowOverlap="1" wp14:anchorId="05E8725F" wp14:editId="234F72D7">
                <wp:simplePos x="0" y="0"/>
                <wp:positionH relativeFrom="margin">
                  <wp:align>left</wp:align>
                </wp:positionH>
                <wp:positionV relativeFrom="paragraph">
                  <wp:posOffset>218440</wp:posOffset>
                </wp:positionV>
                <wp:extent cx="7357110" cy="7499985"/>
                <wp:effectExtent l="0" t="0" r="0" b="0"/>
                <wp:wrapNone/>
                <wp:docPr id="311888359" name="Picture 7" descr="A blue circle patter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88359" name="Picture 7" descr="A blue circle pattern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357110" cy="7499985"/>
                        </a:xfrm>
                        <a:prstGeom prst="rect">
                          <a:avLst/>
                        </a:prstGeom>
                      </pic:spPr>
                    </pic:pic>
                  </a:graphicData>
                </a:graphic>
                <wp14:sizeRelH relativeFrom="page">
                  <wp14:pctWidth>0</wp14:pctWidth>
                </wp14:sizeRelH>
                <wp14:sizeRelV relativeFrom="page">
                  <wp14:pctHeight>0</wp14:pctHeight>
                </wp14:sizeRelV>
              </wp:anchor>
            </w:drawing>
          </w:r>
        </w:p>
        <w:p w14:paraId="40717C0F" w14:textId="77777777" w:rsidR="00A92AF5" w:rsidRPr="00ED3DDF" w:rsidRDefault="00A92AF5" w:rsidP="00ED3DDF">
          <w:pPr>
            <w:pStyle w:val="NoSpacing"/>
            <w:rPr>
              <w:sz w:val="2"/>
              <w:szCs w:val="2"/>
            </w:rPr>
          </w:pPr>
        </w:p>
        <w:p w14:paraId="5CB11028" w14:textId="77777777" w:rsidR="00A92AF5" w:rsidRPr="00ED3DDF" w:rsidRDefault="00A92AF5" w:rsidP="00ED3DDF">
          <w:pPr>
            <w:pStyle w:val="NoSpacing"/>
            <w:rPr>
              <w:sz w:val="2"/>
              <w:szCs w:val="2"/>
            </w:rPr>
            <w:sectPr w:rsidR="00A92AF5" w:rsidRPr="00ED3DDF" w:rsidSect="00ED4C7C">
              <w:headerReference w:type="even" r:id="rId13"/>
              <w:headerReference w:type="default" r:id="rId14"/>
              <w:footerReference w:type="even" r:id="rId15"/>
              <w:footerReference w:type="default" r:id="rId16"/>
              <w:headerReference w:type="first" r:id="rId17"/>
              <w:footerReference w:type="first" r:id="rId18"/>
              <w:pgSz w:w="11909" w:h="16834" w:code="9"/>
              <w:pgMar w:top="792" w:right="792" w:bottom="792" w:left="792" w:header="720" w:footer="720" w:gutter="0"/>
              <w:cols w:space="720"/>
              <w:titlePg/>
              <w:docGrid w:linePitch="360"/>
            </w:sectPr>
          </w:pPr>
        </w:p>
        <w:p w14:paraId="0FC5BE07" w14:textId="77777777" w:rsidR="00A92AF5" w:rsidRPr="00ED3DDF" w:rsidRDefault="00000000" w:rsidP="00ED3DDF">
          <w:pPr>
            <w:spacing w:after="0" w:line="240" w:lineRule="auto"/>
            <w:rPr>
              <w:sz w:val="2"/>
              <w:szCs w:val="2"/>
            </w:rPr>
          </w:pPr>
        </w:p>
      </w:sdtContent>
    </w:sdt>
    <w:p w14:paraId="4C48BDFB" w14:textId="591AB329" w:rsidR="00132CEF" w:rsidRDefault="00132CEF" w:rsidP="06F8C9F1">
      <w:pPr>
        <w:rPr>
          <w:rFonts w:asciiTheme="majorHAnsi" w:eastAsiaTheme="majorEastAsia" w:hAnsiTheme="majorHAnsi" w:cstheme="majorBidi"/>
          <w:b/>
          <w:bCs/>
          <w:caps/>
          <w:color w:val="008ED6" w:themeColor="accent2"/>
          <w:sz w:val="40"/>
          <w:szCs w:val="40"/>
        </w:rPr>
      </w:pPr>
    </w:p>
    <w:p w14:paraId="228D4DF2" w14:textId="5BCB249C" w:rsidR="00132CEF" w:rsidRDefault="00132CEF" w:rsidP="06F8C9F1">
      <w:pPr>
        <w:rPr>
          <w:rFonts w:asciiTheme="majorHAnsi" w:eastAsiaTheme="majorEastAsia" w:hAnsiTheme="majorHAnsi" w:cstheme="majorBidi"/>
          <w:b/>
          <w:bCs/>
          <w:caps/>
          <w:color w:val="008ED6" w:themeColor="accent2"/>
          <w:sz w:val="40"/>
          <w:szCs w:val="40"/>
        </w:rPr>
      </w:pPr>
    </w:p>
    <w:p w14:paraId="7B2FF4E3" w14:textId="666EF576" w:rsidR="00132CEF" w:rsidRDefault="00132CEF" w:rsidP="06F8C9F1">
      <w:pPr>
        <w:rPr>
          <w:rFonts w:asciiTheme="majorHAnsi" w:eastAsiaTheme="majorEastAsia" w:hAnsiTheme="majorHAnsi" w:cstheme="majorBidi"/>
          <w:b/>
          <w:bCs/>
          <w:caps/>
          <w:color w:val="008ED6" w:themeColor="accent2"/>
          <w:sz w:val="40"/>
          <w:szCs w:val="40"/>
        </w:rPr>
      </w:pPr>
    </w:p>
    <w:p w14:paraId="1D263EB9" w14:textId="371F7216" w:rsidR="00132CEF" w:rsidRDefault="00132CEF" w:rsidP="06F8C9F1">
      <w:pPr>
        <w:rPr>
          <w:rFonts w:asciiTheme="majorHAnsi" w:eastAsiaTheme="majorEastAsia" w:hAnsiTheme="majorHAnsi" w:cstheme="majorBidi"/>
          <w:b/>
          <w:bCs/>
          <w:caps/>
          <w:color w:val="008ED6" w:themeColor="accent2"/>
          <w:sz w:val="40"/>
          <w:szCs w:val="40"/>
        </w:rPr>
      </w:pPr>
    </w:p>
    <w:p w14:paraId="06ECD9B9" w14:textId="63450BE1" w:rsidR="00132CEF" w:rsidRDefault="00132CEF" w:rsidP="06F8C9F1">
      <w:pPr>
        <w:rPr>
          <w:rFonts w:asciiTheme="majorHAnsi" w:eastAsiaTheme="majorEastAsia" w:hAnsiTheme="majorHAnsi" w:cstheme="majorBidi"/>
          <w:b/>
          <w:bCs/>
          <w:caps/>
          <w:color w:val="008ED6" w:themeColor="accent2"/>
          <w:sz w:val="40"/>
          <w:szCs w:val="40"/>
        </w:rPr>
      </w:pPr>
    </w:p>
    <w:p w14:paraId="5DCE8073" w14:textId="288B7841" w:rsidR="00132CEF" w:rsidRDefault="00132CEF" w:rsidP="06F8C9F1">
      <w:pPr>
        <w:rPr>
          <w:rFonts w:asciiTheme="majorHAnsi" w:eastAsiaTheme="majorEastAsia" w:hAnsiTheme="majorHAnsi" w:cstheme="majorBidi"/>
          <w:b/>
          <w:bCs/>
          <w:caps/>
          <w:color w:val="008ED6" w:themeColor="accent2"/>
          <w:sz w:val="40"/>
          <w:szCs w:val="40"/>
        </w:rPr>
      </w:pPr>
    </w:p>
    <w:p w14:paraId="28BA5283" w14:textId="18CB9008" w:rsidR="00132CEF" w:rsidRDefault="00132CEF" w:rsidP="06F8C9F1">
      <w:pPr>
        <w:rPr>
          <w:rFonts w:asciiTheme="majorHAnsi" w:eastAsiaTheme="majorEastAsia" w:hAnsiTheme="majorHAnsi" w:cstheme="majorBidi"/>
          <w:b/>
          <w:bCs/>
          <w:caps/>
          <w:color w:val="008ED6" w:themeColor="accent2"/>
          <w:sz w:val="40"/>
          <w:szCs w:val="40"/>
        </w:rPr>
      </w:pPr>
    </w:p>
    <w:p w14:paraId="216EFF12" w14:textId="45FA369D" w:rsidR="00132CEF" w:rsidRDefault="00132CEF" w:rsidP="06F8C9F1">
      <w:pPr>
        <w:rPr>
          <w:rFonts w:asciiTheme="majorHAnsi" w:eastAsiaTheme="majorEastAsia" w:hAnsiTheme="majorHAnsi" w:cstheme="majorBidi"/>
          <w:b/>
          <w:bCs/>
          <w:caps/>
          <w:color w:val="008ED6" w:themeColor="accent2"/>
          <w:sz w:val="40"/>
          <w:szCs w:val="40"/>
        </w:rPr>
      </w:pPr>
    </w:p>
    <w:p w14:paraId="4E60DC79" w14:textId="3019D7AC" w:rsidR="00132CEF" w:rsidRDefault="00132CEF" w:rsidP="06F8C9F1">
      <w:pPr>
        <w:rPr>
          <w:rFonts w:asciiTheme="majorHAnsi" w:eastAsiaTheme="majorEastAsia" w:hAnsiTheme="majorHAnsi" w:cstheme="majorBidi"/>
          <w:b/>
          <w:bCs/>
          <w:caps/>
          <w:color w:val="008ED6" w:themeColor="accent2"/>
          <w:sz w:val="40"/>
          <w:szCs w:val="40"/>
        </w:rPr>
      </w:pPr>
    </w:p>
    <w:p w14:paraId="3B75A473" w14:textId="1AEDCB27" w:rsidR="00132CEF" w:rsidRDefault="00132CEF" w:rsidP="06F8C9F1">
      <w:pPr>
        <w:rPr>
          <w:rFonts w:asciiTheme="majorHAnsi" w:eastAsiaTheme="majorEastAsia" w:hAnsiTheme="majorHAnsi" w:cstheme="majorBidi"/>
          <w:b/>
          <w:bCs/>
          <w:caps/>
          <w:color w:val="008ED6" w:themeColor="accent2"/>
          <w:sz w:val="40"/>
          <w:szCs w:val="40"/>
        </w:rPr>
      </w:pPr>
    </w:p>
    <w:p w14:paraId="167C60EF" w14:textId="3EC6754F" w:rsidR="00132CEF" w:rsidRDefault="00132CEF" w:rsidP="06F8C9F1">
      <w:pPr>
        <w:rPr>
          <w:rFonts w:asciiTheme="majorHAnsi" w:eastAsiaTheme="majorEastAsia" w:hAnsiTheme="majorHAnsi" w:cstheme="majorBidi"/>
          <w:b/>
          <w:bCs/>
          <w:caps/>
          <w:color w:val="008ED6" w:themeColor="accent2"/>
          <w:sz w:val="40"/>
          <w:szCs w:val="40"/>
        </w:rPr>
      </w:pPr>
    </w:p>
    <w:p w14:paraId="79ACA338" w14:textId="157D8820" w:rsidR="00132CEF" w:rsidRDefault="00132CEF" w:rsidP="06F8C9F1">
      <w:pPr>
        <w:rPr>
          <w:rFonts w:asciiTheme="majorHAnsi" w:eastAsiaTheme="majorEastAsia" w:hAnsiTheme="majorHAnsi" w:cstheme="majorBidi"/>
          <w:b/>
          <w:bCs/>
          <w:caps/>
          <w:color w:val="008ED6" w:themeColor="accent2"/>
          <w:sz w:val="40"/>
          <w:szCs w:val="40"/>
        </w:rPr>
      </w:pPr>
    </w:p>
    <w:p w14:paraId="48EBB91F" w14:textId="77777777" w:rsidR="00540201" w:rsidRDefault="00540201">
      <w:pPr>
        <w:rPr>
          <w:rFonts w:asciiTheme="majorHAnsi" w:eastAsiaTheme="majorEastAsia" w:hAnsiTheme="majorHAnsi" w:cstheme="majorBidi"/>
          <w:b/>
          <w:bCs/>
          <w:caps/>
          <w:color w:val="008ED6" w:themeColor="accent2"/>
          <w:sz w:val="40"/>
          <w:szCs w:val="40"/>
        </w:rPr>
      </w:pPr>
      <w:r>
        <w:rPr>
          <w:rFonts w:asciiTheme="majorHAnsi" w:eastAsiaTheme="majorEastAsia" w:hAnsiTheme="majorHAnsi" w:cstheme="majorBidi"/>
          <w:b/>
          <w:bCs/>
          <w:caps/>
          <w:color w:val="008ED6" w:themeColor="accent2"/>
          <w:sz w:val="40"/>
          <w:szCs w:val="40"/>
        </w:rPr>
        <w:br w:type="page"/>
      </w:r>
    </w:p>
    <w:p w14:paraId="2DDABBF6" w14:textId="297A03AC" w:rsidR="00490602" w:rsidRDefault="5C9F09E0" w:rsidP="08014C4A">
      <w:pPr>
        <w:rPr>
          <w:rFonts w:asciiTheme="majorHAnsi" w:eastAsiaTheme="majorEastAsia" w:hAnsiTheme="majorHAnsi" w:cstheme="majorBidi"/>
          <w:b/>
          <w:bCs/>
          <w:caps/>
          <w:color w:val="008ED6" w:themeColor="accent2"/>
          <w:kern w:val="28"/>
          <w:sz w:val="40"/>
          <w:szCs w:val="40"/>
        </w:rPr>
      </w:pPr>
      <w:r w:rsidRPr="08014C4A">
        <w:rPr>
          <w:rFonts w:asciiTheme="majorHAnsi" w:eastAsiaTheme="majorEastAsia" w:hAnsiTheme="majorHAnsi" w:cstheme="majorBidi"/>
          <w:b/>
          <w:bCs/>
          <w:caps/>
          <w:color w:val="008ED6" w:themeColor="accent2"/>
          <w:sz w:val="40"/>
          <w:szCs w:val="40"/>
        </w:rPr>
        <w:lastRenderedPageBreak/>
        <w:t>china: local business partner</w:t>
      </w:r>
      <w:r w:rsidR="32C2724A" w:rsidRPr="08014C4A">
        <w:rPr>
          <w:rFonts w:asciiTheme="majorHAnsi" w:eastAsiaTheme="majorEastAsia" w:hAnsiTheme="majorHAnsi" w:cstheme="majorBidi"/>
          <w:b/>
          <w:bCs/>
          <w:caps/>
          <w:color w:val="008ED6" w:themeColor="accent2"/>
          <w:kern w:val="28"/>
          <w:sz w:val="40"/>
          <w:szCs w:val="40"/>
        </w:rPr>
        <w:t xml:space="preserve"> RFP</w:t>
      </w:r>
    </w:p>
    <w:p w14:paraId="615E9502" w14:textId="77777777" w:rsidR="00490602" w:rsidRDefault="00490602" w:rsidP="00490602">
      <w:pPr>
        <w:pStyle w:val="Heading1"/>
      </w:pPr>
      <w:r>
        <w:t>Introduction</w:t>
      </w:r>
    </w:p>
    <w:p w14:paraId="3D9E1570" w14:textId="0F5EC956" w:rsidR="00490602" w:rsidRDefault="7E485141" w:rsidP="00490602">
      <w:r>
        <w:t>The following selection criteria aim to identify a qualified and capable firm to serve as the CFA Program’s partner</w:t>
      </w:r>
      <w:r w:rsidR="081B9EB1">
        <w:t xml:space="preserve"> </w:t>
      </w:r>
      <w:r>
        <w:t>in Mainland China</w:t>
      </w:r>
      <w:r w:rsidR="4CEEA665">
        <w:t xml:space="preserve"> pursuant to the requirement under relevant local PRC law</w:t>
      </w:r>
      <w:r>
        <w:t xml:space="preserve">. The selected firm must demonstrate expertise, reliability, and the ability to </w:t>
      </w:r>
      <w:r w:rsidR="4BD5DE0E">
        <w:t xml:space="preserve">meet the </w:t>
      </w:r>
      <w:r w:rsidR="002002E1">
        <w:t>relevant</w:t>
      </w:r>
      <w:r w:rsidR="4BD5DE0E">
        <w:t xml:space="preserve"> </w:t>
      </w:r>
      <w:r>
        <w:t>regulatory requirements while supporting the operational needs of the CFA Program.</w:t>
      </w:r>
    </w:p>
    <w:p w14:paraId="1CB26CDE" w14:textId="40D160C1" w:rsidR="00D446EA" w:rsidRPr="00BE6218" w:rsidRDefault="00D446EA" w:rsidP="00D446EA">
      <w:pPr>
        <w:rPr>
          <w:b/>
          <w:color w:val="1F1F1F"/>
          <w:sz w:val="22"/>
          <w:szCs w:val="22"/>
        </w:rPr>
      </w:pPr>
      <w:r w:rsidRPr="00BE6218">
        <w:rPr>
          <w:b/>
          <w:color w:val="1F1F1F"/>
          <w:sz w:val="22"/>
          <w:szCs w:val="22"/>
        </w:rPr>
        <w:t>Overview of Project</w:t>
      </w:r>
    </w:p>
    <w:p w14:paraId="1363E2FC" w14:textId="00223DE5" w:rsidR="00676648" w:rsidRDefault="29D4AFCA" w:rsidP="00D446EA">
      <w:pPr>
        <w:rPr>
          <w:color w:val="1F1F1F"/>
          <w:sz w:val="22"/>
          <w:szCs w:val="22"/>
        </w:rPr>
      </w:pPr>
      <w:r w:rsidRPr="08014C4A">
        <w:rPr>
          <w:color w:val="1F1F1F"/>
          <w:sz w:val="22"/>
          <w:szCs w:val="22"/>
        </w:rPr>
        <w:t xml:space="preserve">In order to </w:t>
      </w:r>
      <w:r w:rsidR="3562683E" w:rsidRPr="08014C4A">
        <w:rPr>
          <w:color w:val="1F1F1F"/>
          <w:sz w:val="22"/>
          <w:szCs w:val="22"/>
        </w:rPr>
        <w:t xml:space="preserve">comply with the </w:t>
      </w:r>
      <w:r w:rsidR="188B27BC">
        <w:rPr>
          <w:color w:val="1F1F1F"/>
          <w:sz w:val="22"/>
          <w:szCs w:val="22"/>
        </w:rPr>
        <w:t xml:space="preserve">requirements </w:t>
      </w:r>
      <w:r w:rsidR="7E2015EC" w:rsidRPr="08014C4A">
        <w:rPr>
          <w:color w:val="1F1F1F"/>
          <w:sz w:val="22"/>
          <w:szCs w:val="22"/>
        </w:rPr>
        <w:t xml:space="preserve">prescribed in </w:t>
      </w:r>
      <w:r w:rsidR="505A7EEE" w:rsidRPr="08014C4A">
        <w:rPr>
          <w:color w:val="1F1F1F"/>
          <w:sz w:val="22"/>
          <w:szCs w:val="22"/>
        </w:rPr>
        <w:t xml:space="preserve"> the Circular on Enhancing the Administration for Introducing the Foreign Occupational Qualification Certificate issued by Ministry of Human Resources and Social Security </w:t>
      </w:r>
      <w:proofErr w:type="spellStart"/>
      <w:r w:rsidR="505A7EEE" w:rsidRPr="08014C4A">
        <w:rPr>
          <w:color w:val="1F1F1F"/>
          <w:sz w:val="22"/>
          <w:szCs w:val="22"/>
        </w:rPr>
        <w:t>人力资源和社会保障部</w:t>
      </w:r>
      <w:proofErr w:type="spellEnd"/>
      <w:r w:rsidR="505A7EEE" w:rsidRPr="08014C4A">
        <w:rPr>
          <w:color w:val="1F1F1F"/>
          <w:sz w:val="22"/>
          <w:szCs w:val="22"/>
        </w:rPr>
        <w:t xml:space="preserve"> (MOHRSS) on November 5, 1998, and the (Pilot) Implementing Rules for the Registration and Administration for the Foreign Occupational Qualification Certificate issued by </w:t>
      </w:r>
      <w:r w:rsidR="2A940C66" w:rsidRPr="08014C4A">
        <w:rPr>
          <w:color w:val="1F1F1F"/>
          <w:sz w:val="22"/>
          <w:szCs w:val="22"/>
        </w:rPr>
        <w:t xml:space="preserve">Occupational Skills and Testing Authority </w:t>
      </w:r>
      <w:proofErr w:type="spellStart"/>
      <w:r w:rsidR="2A940C66" w:rsidRPr="08014C4A">
        <w:rPr>
          <w:color w:val="1F1F1F"/>
          <w:sz w:val="22"/>
          <w:szCs w:val="22"/>
        </w:rPr>
        <w:t>职业技能鉴定中心</w:t>
      </w:r>
      <w:proofErr w:type="spellEnd"/>
      <w:r w:rsidR="2A940C66" w:rsidRPr="08014C4A">
        <w:rPr>
          <w:color w:val="1F1F1F"/>
          <w:sz w:val="22"/>
          <w:szCs w:val="22"/>
        </w:rPr>
        <w:t xml:space="preserve"> (OSTA)</w:t>
      </w:r>
      <w:r w:rsidR="505A7EEE" w:rsidRPr="08014C4A">
        <w:rPr>
          <w:color w:val="1F1F1F"/>
          <w:sz w:val="22"/>
          <w:szCs w:val="22"/>
        </w:rPr>
        <w:t xml:space="preserve"> on January 14, 2004</w:t>
      </w:r>
      <w:r w:rsidR="5602D17C" w:rsidRPr="08014C4A">
        <w:rPr>
          <w:color w:val="1F1F1F"/>
          <w:sz w:val="22"/>
          <w:szCs w:val="22"/>
        </w:rPr>
        <w:t xml:space="preserve"> (collectively, the “FOQC Regulations”</w:t>
      </w:r>
      <w:r w:rsidR="78A80018" w:rsidRPr="00BE6218">
        <w:rPr>
          <w:color w:val="1F1F1F"/>
          <w:sz w:val="22"/>
          <w:szCs w:val="22"/>
        </w:rPr>
        <w:t xml:space="preserve">, CFA Institute </w:t>
      </w:r>
      <w:r w:rsidRPr="08014C4A">
        <w:rPr>
          <w:color w:val="1F1F1F"/>
          <w:sz w:val="22"/>
          <w:szCs w:val="22"/>
        </w:rPr>
        <w:t xml:space="preserve">seeks </w:t>
      </w:r>
      <w:r w:rsidR="78A80018" w:rsidRPr="00BE6218">
        <w:rPr>
          <w:color w:val="1F1F1F"/>
          <w:sz w:val="22"/>
          <w:szCs w:val="22"/>
        </w:rPr>
        <w:t xml:space="preserve">to engage with a firm to </w:t>
      </w:r>
      <w:r w:rsidR="1F2088A1">
        <w:rPr>
          <w:color w:val="1F1F1F"/>
          <w:sz w:val="22"/>
          <w:szCs w:val="22"/>
        </w:rPr>
        <w:t xml:space="preserve">serve as the CFA Program’s </w:t>
      </w:r>
      <w:proofErr w:type="spellStart"/>
      <w:r w:rsidR="1A79F51E" w:rsidRPr="08014C4A">
        <w:rPr>
          <w:color w:val="1F1F1F"/>
          <w:sz w:val="22"/>
          <w:szCs w:val="22"/>
        </w:rPr>
        <w:t>l</w:t>
      </w:r>
      <w:r w:rsidR="36E9EB95" w:rsidRPr="08014C4A">
        <w:rPr>
          <w:color w:val="1F1F1F"/>
          <w:sz w:val="22"/>
          <w:szCs w:val="22"/>
        </w:rPr>
        <w:t>PRC</w:t>
      </w:r>
      <w:proofErr w:type="spellEnd"/>
      <w:r w:rsidR="36E9EB95" w:rsidRPr="08014C4A">
        <w:rPr>
          <w:color w:val="1F1F1F"/>
          <w:sz w:val="22"/>
          <w:szCs w:val="22"/>
        </w:rPr>
        <w:t xml:space="preserve"> </w:t>
      </w:r>
      <w:r w:rsidR="1F2088A1">
        <w:rPr>
          <w:color w:val="1F1F1F"/>
          <w:sz w:val="22"/>
          <w:szCs w:val="22"/>
        </w:rPr>
        <w:t>partner</w:t>
      </w:r>
      <w:r w:rsidR="3EF753F1" w:rsidRPr="08014C4A">
        <w:rPr>
          <w:color w:val="1F1F1F"/>
          <w:sz w:val="22"/>
          <w:szCs w:val="22"/>
        </w:rPr>
        <w:t>, or “"PRC cooperation entity",</w:t>
      </w:r>
      <w:r w:rsidR="1F2088A1">
        <w:rPr>
          <w:color w:val="1F1F1F"/>
          <w:sz w:val="22"/>
          <w:szCs w:val="22"/>
        </w:rPr>
        <w:t xml:space="preserve"> to provide services </w:t>
      </w:r>
      <w:r w:rsidR="1196131D">
        <w:rPr>
          <w:color w:val="1F1F1F"/>
          <w:sz w:val="22"/>
          <w:szCs w:val="22"/>
        </w:rPr>
        <w:t xml:space="preserve">mandated by </w:t>
      </w:r>
      <w:r w:rsidR="29E7CECA" w:rsidRPr="08014C4A">
        <w:rPr>
          <w:color w:val="1F1F1F"/>
          <w:sz w:val="22"/>
          <w:szCs w:val="22"/>
        </w:rPr>
        <w:t>the FOQC Regulations</w:t>
      </w:r>
      <w:r w:rsidR="1196131D">
        <w:rPr>
          <w:color w:val="1F1F1F"/>
          <w:sz w:val="22"/>
          <w:szCs w:val="22"/>
        </w:rPr>
        <w:t xml:space="preserve">, </w:t>
      </w:r>
      <w:r w:rsidR="1F2088A1">
        <w:rPr>
          <w:color w:val="1F1F1F"/>
          <w:sz w:val="22"/>
          <w:szCs w:val="22"/>
        </w:rPr>
        <w:t>including but not limited to:</w:t>
      </w:r>
      <w:r w:rsidR="78A80018" w:rsidRPr="00BE6218">
        <w:rPr>
          <w:color w:val="1F1F1F"/>
          <w:sz w:val="22"/>
          <w:szCs w:val="22"/>
        </w:rPr>
        <w:t xml:space="preserve"> </w:t>
      </w:r>
      <w:r w:rsidR="188B27BC">
        <w:rPr>
          <w:color w:val="1F1F1F"/>
          <w:sz w:val="22"/>
          <w:szCs w:val="22"/>
        </w:rPr>
        <w:t xml:space="preserve">1) </w:t>
      </w:r>
      <w:r w:rsidR="78A80018" w:rsidRPr="00BE6218">
        <w:rPr>
          <w:color w:val="1F1F1F"/>
          <w:sz w:val="22"/>
          <w:szCs w:val="22"/>
        </w:rPr>
        <w:t xml:space="preserve">data </w:t>
      </w:r>
      <w:r w:rsidR="2C3707DD" w:rsidRPr="08014C4A">
        <w:rPr>
          <w:color w:val="1F1F1F"/>
          <w:sz w:val="22"/>
          <w:szCs w:val="22"/>
        </w:rPr>
        <w:t xml:space="preserve">submissions </w:t>
      </w:r>
      <w:r w:rsidR="78A80018" w:rsidRPr="00BE6218">
        <w:rPr>
          <w:color w:val="1F1F1F"/>
          <w:sz w:val="22"/>
          <w:szCs w:val="22"/>
        </w:rPr>
        <w:t xml:space="preserve">(including, among others, </w:t>
      </w:r>
      <w:r w:rsidR="7D0F5097" w:rsidRPr="08014C4A">
        <w:rPr>
          <w:color w:val="1F1F1F"/>
          <w:sz w:val="22"/>
          <w:szCs w:val="22"/>
        </w:rPr>
        <w:t xml:space="preserve">uploading </w:t>
      </w:r>
      <w:r w:rsidR="1819D6CE" w:rsidRPr="08014C4A">
        <w:rPr>
          <w:color w:val="1F1F1F"/>
          <w:sz w:val="22"/>
          <w:szCs w:val="22"/>
        </w:rPr>
        <w:t>data</w:t>
      </w:r>
      <w:r w:rsidR="7D0F5097" w:rsidRPr="08014C4A">
        <w:rPr>
          <w:color w:val="1F1F1F"/>
          <w:sz w:val="22"/>
          <w:szCs w:val="22"/>
        </w:rPr>
        <w:t xml:space="preserve"> on registered and tested candidates to OSTA’s </w:t>
      </w:r>
      <w:r w:rsidR="299A4E26" w:rsidRPr="08014C4A">
        <w:rPr>
          <w:color w:val="1F1F1F"/>
          <w:sz w:val="22"/>
          <w:szCs w:val="22"/>
        </w:rPr>
        <w:t>soft</w:t>
      </w:r>
      <w:r w:rsidR="7D0F5097" w:rsidRPr="08014C4A">
        <w:rPr>
          <w:color w:val="1F1F1F"/>
          <w:sz w:val="22"/>
          <w:szCs w:val="22"/>
        </w:rPr>
        <w:t>ware platform</w:t>
      </w:r>
      <w:r w:rsidR="78A80018" w:rsidRPr="00BE6218">
        <w:rPr>
          <w:color w:val="1F1F1F"/>
          <w:sz w:val="22"/>
          <w:szCs w:val="22"/>
        </w:rPr>
        <w:t>)</w:t>
      </w:r>
      <w:r w:rsidR="1196131D">
        <w:rPr>
          <w:color w:val="1F1F1F"/>
          <w:sz w:val="22"/>
          <w:szCs w:val="22"/>
        </w:rPr>
        <w:t xml:space="preserve"> </w:t>
      </w:r>
      <w:r w:rsidR="080A5306" w:rsidRPr="08014C4A">
        <w:rPr>
          <w:color w:val="1F1F1F"/>
          <w:sz w:val="22"/>
          <w:szCs w:val="22"/>
        </w:rPr>
        <w:t>with</w:t>
      </w:r>
      <w:r w:rsidR="78A80018" w:rsidRPr="00BE6218">
        <w:rPr>
          <w:color w:val="1F1F1F"/>
          <w:sz w:val="22"/>
          <w:szCs w:val="22"/>
        </w:rPr>
        <w:t xml:space="preserve"> respect </w:t>
      </w:r>
      <w:r w:rsidR="080A5306" w:rsidRPr="08014C4A">
        <w:rPr>
          <w:color w:val="1F1F1F"/>
          <w:sz w:val="22"/>
          <w:szCs w:val="22"/>
        </w:rPr>
        <w:t xml:space="preserve">to </w:t>
      </w:r>
      <w:r w:rsidR="2BE4466D">
        <w:rPr>
          <w:color w:val="1F1F1F"/>
          <w:sz w:val="22"/>
          <w:szCs w:val="22"/>
        </w:rPr>
        <w:t xml:space="preserve">the CFA </w:t>
      </w:r>
      <w:r w:rsidR="080A5306" w:rsidRPr="08014C4A">
        <w:rPr>
          <w:color w:val="1F1F1F"/>
          <w:sz w:val="22"/>
          <w:szCs w:val="22"/>
        </w:rPr>
        <w:t>Program</w:t>
      </w:r>
      <w:r w:rsidR="78A80018" w:rsidRPr="00BE6218">
        <w:rPr>
          <w:color w:val="1F1F1F"/>
          <w:sz w:val="22"/>
          <w:szCs w:val="22"/>
        </w:rPr>
        <w:t xml:space="preserve"> in the</w:t>
      </w:r>
      <w:r w:rsidR="78A80018" w:rsidRPr="00BE6218">
        <w:rPr>
          <w:color w:val="1F1F1F"/>
          <w:spacing w:val="-7"/>
          <w:sz w:val="22"/>
          <w:szCs w:val="22"/>
        </w:rPr>
        <w:t xml:space="preserve"> </w:t>
      </w:r>
      <w:r w:rsidR="78A80018" w:rsidRPr="00BE6218">
        <w:rPr>
          <w:color w:val="1F1F1F"/>
          <w:sz w:val="22"/>
          <w:szCs w:val="22"/>
        </w:rPr>
        <w:t>PRC</w:t>
      </w:r>
      <w:r w:rsidR="1F2088A1">
        <w:rPr>
          <w:color w:val="1F1F1F"/>
          <w:sz w:val="22"/>
          <w:szCs w:val="22"/>
        </w:rPr>
        <w:t>,</w:t>
      </w:r>
      <w:r w:rsidR="188B27BC">
        <w:rPr>
          <w:color w:val="1F1F1F"/>
          <w:sz w:val="22"/>
          <w:szCs w:val="22"/>
        </w:rPr>
        <w:t xml:space="preserve"> 2) </w:t>
      </w:r>
      <w:r w:rsidR="3B4AB659" w:rsidRPr="08014C4A">
        <w:rPr>
          <w:color w:val="1F1F1F"/>
          <w:sz w:val="22"/>
          <w:szCs w:val="22"/>
        </w:rPr>
        <w:t>meet semi-annual and annual filing and reporting requirements</w:t>
      </w:r>
      <w:r w:rsidR="21F752C3" w:rsidRPr="08014C4A">
        <w:rPr>
          <w:color w:val="1F1F1F"/>
          <w:sz w:val="22"/>
          <w:szCs w:val="22"/>
        </w:rPr>
        <w:t xml:space="preserve"> </w:t>
      </w:r>
      <w:r w:rsidR="64C8AF94" w:rsidRPr="08014C4A">
        <w:rPr>
          <w:color w:val="1F1F1F"/>
          <w:sz w:val="22"/>
          <w:szCs w:val="22"/>
        </w:rPr>
        <w:t xml:space="preserve">with respect to </w:t>
      </w:r>
      <w:r w:rsidR="21F752C3" w:rsidRPr="08014C4A">
        <w:rPr>
          <w:color w:val="1F1F1F"/>
          <w:sz w:val="22"/>
          <w:szCs w:val="22"/>
        </w:rPr>
        <w:t>the CFA Program</w:t>
      </w:r>
      <w:r w:rsidR="1F2088A1">
        <w:rPr>
          <w:color w:val="1F1F1F"/>
          <w:sz w:val="22"/>
          <w:szCs w:val="22"/>
        </w:rPr>
        <w:t xml:space="preserve">, </w:t>
      </w:r>
      <w:r w:rsidR="5A9ED312" w:rsidRPr="08014C4A">
        <w:rPr>
          <w:color w:val="1F1F1F"/>
          <w:sz w:val="22"/>
          <w:szCs w:val="22"/>
        </w:rPr>
        <w:t xml:space="preserve">and </w:t>
      </w:r>
      <w:r w:rsidR="21F752C3" w:rsidRPr="08014C4A">
        <w:rPr>
          <w:color w:val="1F1F1F"/>
          <w:sz w:val="22"/>
          <w:szCs w:val="22"/>
        </w:rPr>
        <w:t xml:space="preserve">3) </w:t>
      </w:r>
      <w:r w:rsidR="0313F53C" w:rsidRPr="08014C4A">
        <w:rPr>
          <w:color w:val="1F1F1F"/>
          <w:sz w:val="22"/>
          <w:szCs w:val="22"/>
        </w:rPr>
        <w:t>channel communication</w:t>
      </w:r>
      <w:r w:rsidR="3EA6DB8A" w:rsidRPr="08014C4A">
        <w:rPr>
          <w:color w:val="1F1F1F"/>
          <w:sz w:val="22"/>
          <w:szCs w:val="22"/>
        </w:rPr>
        <w:t>s</w:t>
      </w:r>
      <w:r w:rsidR="0313F53C" w:rsidRPr="08014C4A">
        <w:rPr>
          <w:color w:val="1F1F1F"/>
          <w:sz w:val="22"/>
          <w:szCs w:val="22"/>
        </w:rPr>
        <w:t xml:space="preserve"> </w:t>
      </w:r>
      <w:r w:rsidR="3BA861C7" w:rsidRPr="08014C4A">
        <w:rPr>
          <w:color w:val="1F1F1F"/>
          <w:sz w:val="22"/>
          <w:szCs w:val="22"/>
        </w:rPr>
        <w:t xml:space="preserve">between CFA Institute and </w:t>
      </w:r>
      <w:r w:rsidR="567A6821" w:rsidRPr="08014C4A">
        <w:rPr>
          <w:color w:val="1F1F1F"/>
          <w:sz w:val="22"/>
          <w:szCs w:val="22"/>
        </w:rPr>
        <w:t xml:space="preserve">MOHRSS and </w:t>
      </w:r>
      <w:r w:rsidR="21F752C3" w:rsidRPr="08014C4A">
        <w:rPr>
          <w:color w:val="1F1F1F"/>
          <w:sz w:val="22"/>
          <w:szCs w:val="22"/>
        </w:rPr>
        <w:t xml:space="preserve">OSTA </w:t>
      </w:r>
      <w:r w:rsidR="2043094D" w:rsidRPr="08014C4A">
        <w:rPr>
          <w:color w:val="1F1F1F"/>
          <w:sz w:val="22"/>
          <w:szCs w:val="22"/>
        </w:rPr>
        <w:t>with respect to the CFA Program</w:t>
      </w:r>
      <w:r w:rsidR="7F511D3B" w:rsidRPr="08014C4A">
        <w:rPr>
          <w:color w:val="1F1F1F"/>
          <w:sz w:val="22"/>
          <w:szCs w:val="22"/>
        </w:rPr>
        <w:t xml:space="preserve">, </w:t>
      </w:r>
      <w:r w:rsidR="5A9ED312" w:rsidRPr="08014C4A">
        <w:rPr>
          <w:color w:val="1F1F1F"/>
          <w:sz w:val="22"/>
          <w:szCs w:val="22"/>
        </w:rPr>
        <w:t xml:space="preserve"> </w:t>
      </w:r>
      <w:r w:rsidR="1B784F31" w:rsidRPr="08014C4A">
        <w:rPr>
          <w:color w:val="1F1F1F"/>
          <w:sz w:val="22"/>
          <w:szCs w:val="22"/>
        </w:rPr>
        <w:t xml:space="preserve">and </w:t>
      </w:r>
      <w:r w:rsidR="0FEF64C6" w:rsidRPr="08014C4A">
        <w:rPr>
          <w:color w:val="1F1F1F"/>
          <w:sz w:val="22"/>
          <w:szCs w:val="22"/>
        </w:rPr>
        <w:t>4</w:t>
      </w:r>
      <w:r w:rsidR="0FEF64C6" w:rsidRPr="08014C4A">
        <w:rPr>
          <w:color w:val="1F1F1F"/>
          <w:sz w:val="22"/>
          <w:szCs w:val="22"/>
        </w:rPr>
        <w:t>）</w:t>
      </w:r>
      <w:r w:rsidR="6FA96678" w:rsidRPr="08014C4A">
        <w:rPr>
          <w:color w:val="1F1F1F"/>
          <w:sz w:val="22"/>
          <w:szCs w:val="22"/>
        </w:rPr>
        <w:t xml:space="preserve">inprovide CFA Institute with timely and accurate notification on any new regulatory requirements </w:t>
      </w:r>
      <w:r w:rsidR="7AEB17A7" w:rsidRPr="08014C4A">
        <w:rPr>
          <w:color w:val="1F1F1F"/>
          <w:sz w:val="22"/>
          <w:szCs w:val="22"/>
        </w:rPr>
        <w:t xml:space="preserve">or instructions </w:t>
      </w:r>
      <w:r w:rsidR="6FA96678" w:rsidRPr="08014C4A">
        <w:rPr>
          <w:color w:val="1F1F1F"/>
          <w:sz w:val="22"/>
          <w:szCs w:val="22"/>
        </w:rPr>
        <w:t xml:space="preserve">from </w:t>
      </w:r>
      <w:r w:rsidR="08E37F9D" w:rsidRPr="08014C4A">
        <w:rPr>
          <w:color w:val="1F1F1F"/>
          <w:sz w:val="22"/>
          <w:szCs w:val="22"/>
        </w:rPr>
        <w:t>MOHRSS / OSTA</w:t>
      </w:r>
      <w:r w:rsidR="48986187" w:rsidRPr="08014C4A">
        <w:rPr>
          <w:color w:val="1F1F1F"/>
          <w:sz w:val="22"/>
          <w:szCs w:val="22"/>
        </w:rPr>
        <w:t>.</w:t>
      </w:r>
    </w:p>
    <w:p w14:paraId="3E00ECF6" w14:textId="3CAD2E58" w:rsidR="00B1484D" w:rsidRPr="00676648" w:rsidRDefault="6ECE1F03" w:rsidP="00D446EA">
      <w:pPr>
        <w:rPr>
          <w:b/>
          <w:bCs/>
          <w:sz w:val="22"/>
          <w:szCs w:val="22"/>
        </w:rPr>
      </w:pPr>
      <w:r w:rsidRPr="08014C4A">
        <w:rPr>
          <w:b/>
          <w:bCs/>
          <w:color w:val="1F1F1F"/>
          <w:spacing w:val="-6"/>
          <w:sz w:val="22"/>
          <w:szCs w:val="22"/>
          <w:u w:val="single"/>
        </w:rPr>
        <w:t xml:space="preserve">Data </w:t>
      </w:r>
      <w:r w:rsidR="3A20AE32" w:rsidRPr="08014C4A">
        <w:rPr>
          <w:b/>
          <w:bCs/>
          <w:color w:val="1F1F1F"/>
          <w:sz w:val="22"/>
          <w:szCs w:val="22"/>
          <w:u w:val="single"/>
        </w:rPr>
        <w:t>Submission</w:t>
      </w:r>
    </w:p>
    <w:p w14:paraId="6913BCC0" w14:textId="2306D14A" w:rsidR="009B08B1" w:rsidRDefault="223D85BD">
      <w:pPr>
        <w:tabs>
          <w:tab w:val="left" w:pos="859"/>
        </w:tabs>
        <w:spacing w:before="116"/>
        <w:rPr>
          <w:color w:val="1F1F1F"/>
          <w:sz w:val="22"/>
          <w:szCs w:val="22"/>
        </w:rPr>
      </w:pPr>
      <w:r w:rsidRPr="412ABE2D">
        <w:rPr>
          <w:color w:val="1F1F1F"/>
          <w:sz w:val="22"/>
          <w:szCs w:val="22"/>
        </w:rPr>
        <w:t>CFA Institute is required to</w:t>
      </w:r>
      <w:r w:rsidR="3535B7C9" w:rsidRPr="412ABE2D">
        <w:rPr>
          <w:color w:val="1F1F1F"/>
          <w:sz w:val="22"/>
          <w:szCs w:val="22"/>
        </w:rPr>
        <w:t xml:space="preserve"> submit two reports through the OSTA portal after each </w:t>
      </w:r>
      <w:r w:rsidR="711C4515" w:rsidRPr="412ABE2D">
        <w:rPr>
          <w:color w:val="1F1F1F"/>
          <w:sz w:val="22"/>
          <w:szCs w:val="22"/>
        </w:rPr>
        <w:t>CFA Program testing window (</w:t>
      </w:r>
      <w:r w:rsidR="5C782BF7" w:rsidRPr="412ABE2D">
        <w:rPr>
          <w:color w:val="1F1F1F"/>
          <w:sz w:val="22"/>
          <w:szCs w:val="22"/>
        </w:rPr>
        <w:t xml:space="preserve">which </w:t>
      </w:r>
      <w:r w:rsidR="711C4515" w:rsidRPr="412ABE2D">
        <w:rPr>
          <w:color w:val="1F1F1F"/>
          <w:sz w:val="22"/>
          <w:szCs w:val="22"/>
        </w:rPr>
        <w:t xml:space="preserve">currently </w:t>
      </w:r>
      <w:proofErr w:type="gramStart"/>
      <w:r w:rsidR="711C4515" w:rsidRPr="412ABE2D">
        <w:rPr>
          <w:color w:val="1F1F1F"/>
          <w:sz w:val="22"/>
          <w:szCs w:val="22"/>
        </w:rPr>
        <w:t>take</w:t>
      </w:r>
      <w:proofErr w:type="gramEnd"/>
      <w:r w:rsidR="711C4515" w:rsidRPr="412ABE2D">
        <w:rPr>
          <w:color w:val="1F1F1F"/>
          <w:sz w:val="22"/>
          <w:szCs w:val="22"/>
        </w:rPr>
        <w:t xml:space="preserve"> place in February, May, August, and November each year).  </w:t>
      </w:r>
      <w:r w:rsidR="722FFBAF" w:rsidRPr="412ABE2D">
        <w:rPr>
          <w:color w:val="1F1F1F"/>
          <w:sz w:val="22"/>
          <w:szCs w:val="22"/>
        </w:rPr>
        <w:t>The first report is a list of all candidates registered to take the CFA exams in Mainland China during that testing window</w:t>
      </w:r>
      <w:r w:rsidR="6F9F2E62" w:rsidRPr="412ABE2D">
        <w:rPr>
          <w:color w:val="1F1F1F"/>
          <w:sz w:val="22"/>
          <w:szCs w:val="22"/>
        </w:rPr>
        <w:t xml:space="preserve"> along with relevant </w:t>
      </w:r>
      <w:r w:rsidR="00676487" w:rsidRPr="412ABE2D">
        <w:rPr>
          <w:color w:val="1F1F1F"/>
          <w:sz w:val="22"/>
          <w:szCs w:val="22"/>
        </w:rPr>
        <w:t>candidate</w:t>
      </w:r>
      <w:r w:rsidR="6F9F2E62" w:rsidRPr="412ABE2D">
        <w:rPr>
          <w:color w:val="1F1F1F"/>
          <w:sz w:val="22"/>
          <w:szCs w:val="22"/>
        </w:rPr>
        <w:t xml:space="preserve"> data</w:t>
      </w:r>
      <w:r w:rsidR="722FFBAF" w:rsidRPr="412ABE2D">
        <w:rPr>
          <w:color w:val="1F1F1F"/>
          <w:sz w:val="22"/>
          <w:szCs w:val="22"/>
        </w:rPr>
        <w:t xml:space="preserve">.  </w:t>
      </w:r>
      <w:r w:rsidR="346B3D39" w:rsidRPr="412ABE2D">
        <w:rPr>
          <w:color w:val="1F1F1F"/>
          <w:sz w:val="22"/>
          <w:szCs w:val="22"/>
        </w:rPr>
        <w:t xml:space="preserve">The second report is a list of all candidates who </w:t>
      </w:r>
      <w:r w:rsidR="605986AE" w:rsidRPr="412ABE2D">
        <w:rPr>
          <w:color w:val="1F1F1F"/>
          <w:sz w:val="22"/>
          <w:szCs w:val="22"/>
        </w:rPr>
        <w:t xml:space="preserve">tested in Mainland China and </w:t>
      </w:r>
      <w:r w:rsidR="346B3D39" w:rsidRPr="412ABE2D">
        <w:rPr>
          <w:color w:val="1F1F1F"/>
          <w:sz w:val="22"/>
          <w:szCs w:val="22"/>
        </w:rPr>
        <w:t xml:space="preserve">received </w:t>
      </w:r>
      <w:r w:rsidR="7E6A6876" w:rsidRPr="412ABE2D">
        <w:rPr>
          <w:color w:val="1F1F1F"/>
          <w:sz w:val="22"/>
          <w:szCs w:val="22"/>
        </w:rPr>
        <w:t>a result (pass or fail) on the CFA exam for that testing window</w:t>
      </w:r>
      <w:r w:rsidR="0F286583" w:rsidRPr="412ABE2D">
        <w:rPr>
          <w:color w:val="1F1F1F"/>
          <w:sz w:val="22"/>
          <w:szCs w:val="22"/>
        </w:rPr>
        <w:t xml:space="preserve"> along with relevant data</w:t>
      </w:r>
      <w:r w:rsidR="7E6A6876" w:rsidRPr="412ABE2D">
        <w:rPr>
          <w:color w:val="1F1F1F"/>
          <w:sz w:val="22"/>
          <w:szCs w:val="22"/>
        </w:rPr>
        <w:t xml:space="preserve">.  </w:t>
      </w:r>
      <w:r w:rsidR="605986AE" w:rsidRPr="412ABE2D">
        <w:rPr>
          <w:color w:val="1F1F1F"/>
          <w:sz w:val="22"/>
          <w:szCs w:val="22"/>
        </w:rPr>
        <w:t xml:space="preserve">The second report must be a subset of the first report.  </w:t>
      </w:r>
      <w:proofErr w:type="gramStart"/>
      <w:r w:rsidR="009B08B1">
        <w:rPr>
          <w:color w:val="1F1F1F"/>
          <w:sz w:val="22"/>
          <w:szCs w:val="22"/>
        </w:rPr>
        <w:t>CFA</w:t>
      </w:r>
      <w:proofErr w:type="gramEnd"/>
      <w:r w:rsidR="009B08B1">
        <w:rPr>
          <w:color w:val="1F1F1F"/>
          <w:sz w:val="22"/>
          <w:szCs w:val="22"/>
        </w:rPr>
        <w:t xml:space="preserve"> Institute will also prepare an annual </w:t>
      </w:r>
      <w:r w:rsidR="00DD1192">
        <w:rPr>
          <w:color w:val="1F1F1F"/>
          <w:sz w:val="22"/>
          <w:szCs w:val="22"/>
        </w:rPr>
        <w:t>Charterholder report.  This report is a list of all candidates who became charterholder over the past year.</w:t>
      </w:r>
    </w:p>
    <w:p w14:paraId="6A0220EA" w14:textId="144C19C1" w:rsidR="00D446EA" w:rsidRPr="00BE6218" w:rsidRDefault="605986AE">
      <w:pPr>
        <w:tabs>
          <w:tab w:val="left" w:pos="859"/>
        </w:tabs>
        <w:spacing w:before="116"/>
        <w:rPr>
          <w:color w:val="1F1F1F"/>
          <w:sz w:val="22"/>
          <w:szCs w:val="22"/>
        </w:rPr>
      </w:pPr>
      <w:r w:rsidRPr="412ABE2D">
        <w:rPr>
          <w:color w:val="1F1F1F"/>
          <w:sz w:val="22"/>
          <w:szCs w:val="22"/>
        </w:rPr>
        <w:t xml:space="preserve">CFA Institute </w:t>
      </w:r>
      <w:r w:rsidR="4D7B174E" w:rsidRPr="412ABE2D">
        <w:rPr>
          <w:color w:val="1F1F1F"/>
          <w:sz w:val="22"/>
          <w:szCs w:val="22"/>
        </w:rPr>
        <w:t xml:space="preserve">staff will prepare the reports based on registration and testing data.  </w:t>
      </w:r>
      <w:r w:rsidR="16388E31" w:rsidRPr="412ABE2D">
        <w:rPr>
          <w:color w:val="1F1F1F"/>
          <w:sz w:val="22"/>
          <w:szCs w:val="22"/>
        </w:rPr>
        <w:t xml:space="preserve">FIRM shall review the reports to confirm </w:t>
      </w:r>
      <w:r w:rsidR="74A74A7F" w:rsidRPr="412ABE2D">
        <w:rPr>
          <w:color w:val="1F1F1F"/>
          <w:sz w:val="22"/>
          <w:szCs w:val="22"/>
        </w:rPr>
        <w:t>data fields contain appropriate information (ex. name, date of birth, and address)</w:t>
      </w:r>
      <w:r w:rsidR="7B5E8CF1" w:rsidRPr="412ABE2D">
        <w:rPr>
          <w:color w:val="1F1F1F"/>
          <w:sz w:val="22"/>
          <w:szCs w:val="22"/>
        </w:rPr>
        <w:t>, flag any anomalies</w:t>
      </w:r>
      <w:r w:rsidR="5E575650" w:rsidRPr="412ABE2D">
        <w:rPr>
          <w:color w:val="1F1F1F"/>
          <w:sz w:val="22"/>
          <w:szCs w:val="22"/>
        </w:rPr>
        <w:t xml:space="preserve">, and upload the final reports to the OSTA portal.  Finally, FIRM </w:t>
      </w:r>
      <w:r w:rsidR="46FE047A" w:rsidRPr="412ABE2D">
        <w:rPr>
          <w:color w:val="1F1F1F"/>
          <w:sz w:val="22"/>
          <w:szCs w:val="22"/>
        </w:rPr>
        <w:t xml:space="preserve">must </w:t>
      </w:r>
      <w:r w:rsidR="5E575650" w:rsidRPr="412ABE2D">
        <w:rPr>
          <w:color w:val="1F1F1F"/>
          <w:sz w:val="22"/>
          <w:szCs w:val="22"/>
        </w:rPr>
        <w:t>hand</w:t>
      </w:r>
      <w:r w:rsidR="003B3258">
        <w:rPr>
          <w:color w:val="1F1F1F"/>
          <w:sz w:val="22"/>
          <w:szCs w:val="22"/>
        </w:rPr>
        <w:t>-</w:t>
      </w:r>
      <w:r w:rsidR="5E575650" w:rsidRPr="412ABE2D">
        <w:rPr>
          <w:color w:val="1F1F1F"/>
          <w:sz w:val="22"/>
          <w:szCs w:val="22"/>
        </w:rPr>
        <w:t xml:space="preserve">deliver a hard copy of each </w:t>
      </w:r>
      <w:r w:rsidR="012D8CEF" w:rsidRPr="412ABE2D">
        <w:rPr>
          <w:color w:val="1F1F1F"/>
          <w:sz w:val="22"/>
          <w:szCs w:val="22"/>
        </w:rPr>
        <w:t xml:space="preserve">final </w:t>
      </w:r>
      <w:r w:rsidR="5E575650" w:rsidRPr="412ABE2D">
        <w:rPr>
          <w:color w:val="1F1F1F"/>
          <w:sz w:val="22"/>
          <w:szCs w:val="22"/>
        </w:rPr>
        <w:t xml:space="preserve">report to </w:t>
      </w:r>
      <w:r w:rsidR="5D458AC7" w:rsidRPr="412ABE2D">
        <w:rPr>
          <w:color w:val="1F1F1F"/>
          <w:sz w:val="22"/>
          <w:szCs w:val="22"/>
        </w:rPr>
        <w:t xml:space="preserve">the designated </w:t>
      </w:r>
      <w:r w:rsidR="5E575650" w:rsidRPr="412ABE2D">
        <w:rPr>
          <w:color w:val="1F1F1F"/>
          <w:sz w:val="22"/>
          <w:szCs w:val="22"/>
        </w:rPr>
        <w:t xml:space="preserve">OSTA office.  </w:t>
      </w:r>
    </w:p>
    <w:p w14:paraId="28862631" w14:textId="25C13EC3" w:rsidR="00EB1B7A" w:rsidRPr="00676648" w:rsidRDefault="00EB1B7A" w:rsidP="00EB1B7A">
      <w:pPr>
        <w:rPr>
          <w:b/>
          <w:bCs/>
          <w:sz w:val="22"/>
          <w:szCs w:val="22"/>
        </w:rPr>
      </w:pPr>
      <w:r w:rsidRPr="3031865B">
        <w:rPr>
          <w:b/>
          <w:bCs/>
          <w:color w:val="1F1F1F"/>
          <w:sz w:val="22"/>
          <w:szCs w:val="22"/>
          <w:u w:val="single"/>
        </w:rPr>
        <w:t>Reporting</w:t>
      </w:r>
    </w:p>
    <w:p w14:paraId="474E84FA" w14:textId="5548ADAC" w:rsidR="00D446EA" w:rsidRPr="00BE6218" w:rsidRDefault="683243F9" w:rsidP="3031865B">
      <w:pPr>
        <w:tabs>
          <w:tab w:val="left" w:pos="847"/>
        </w:tabs>
        <w:kinsoku w:val="0"/>
        <w:overflowPunct w:val="0"/>
        <w:spacing w:before="109"/>
        <w:rPr>
          <w:color w:val="1F1F1F"/>
          <w:sz w:val="22"/>
          <w:szCs w:val="22"/>
        </w:rPr>
      </w:pPr>
      <w:r w:rsidRPr="3031865B">
        <w:rPr>
          <w:color w:val="1F1F1F"/>
          <w:sz w:val="22"/>
          <w:szCs w:val="22"/>
        </w:rPr>
        <w:t>FIRM</w:t>
      </w:r>
      <w:r w:rsidRPr="3031865B">
        <w:rPr>
          <w:color w:val="1F1F1F"/>
          <w:spacing w:val="-12"/>
          <w:sz w:val="22"/>
          <w:szCs w:val="22"/>
        </w:rPr>
        <w:t xml:space="preserve"> </w:t>
      </w:r>
      <w:r w:rsidRPr="3031865B">
        <w:rPr>
          <w:color w:val="1F1F1F"/>
          <w:sz w:val="22"/>
          <w:szCs w:val="22"/>
        </w:rPr>
        <w:t>shall</w:t>
      </w:r>
      <w:r w:rsidRPr="3031865B">
        <w:rPr>
          <w:color w:val="1F1F1F"/>
          <w:spacing w:val="-14"/>
          <w:sz w:val="22"/>
          <w:szCs w:val="22"/>
        </w:rPr>
        <w:t xml:space="preserve"> </w:t>
      </w:r>
      <w:r w:rsidRPr="3031865B">
        <w:rPr>
          <w:color w:val="1F1F1F"/>
          <w:sz w:val="22"/>
          <w:szCs w:val="22"/>
        </w:rPr>
        <w:t>assist</w:t>
      </w:r>
      <w:r w:rsidRPr="3031865B">
        <w:rPr>
          <w:color w:val="1F1F1F"/>
          <w:spacing w:val="-15"/>
          <w:sz w:val="22"/>
          <w:szCs w:val="22"/>
        </w:rPr>
        <w:t xml:space="preserve"> </w:t>
      </w:r>
      <w:r w:rsidRPr="3031865B">
        <w:rPr>
          <w:color w:val="1F1F1F"/>
          <w:sz w:val="22"/>
          <w:szCs w:val="22"/>
        </w:rPr>
        <w:t>CFA</w:t>
      </w:r>
      <w:r w:rsidRPr="3031865B">
        <w:rPr>
          <w:color w:val="1F1F1F"/>
          <w:spacing w:val="-16"/>
          <w:sz w:val="22"/>
          <w:szCs w:val="22"/>
        </w:rPr>
        <w:t xml:space="preserve"> </w:t>
      </w:r>
      <w:r w:rsidRPr="3031865B">
        <w:rPr>
          <w:color w:val="1F1F1F"/>
          <w:sz w:val="22"/>
          <w:szCs w:val="22"/>
        </w:rPr>
        <w:t>Institute</w:t>
      </w:r>
      <w:r w:rsidRPr="3031865B">
        <w:rPr>
          <w:color w:val="1F1F1F"/>
          <w:spacing w:val="-10"/>
          <w:sz w:val="22"/>
          <w:szCs w:val="22"/>
        </w:rPr>
        <w:t xml:space="preserve"> </w:t>
      </w:r>
      <w:r w:rsidR="6A54C97D" w:rsidRPr="08014C4A">
        <w:rPr>
          <w:color w:val="1F1F1F"/>
          <w:sz w:val="22"/>
          <w:szCs w:val="22"/>
        </w:rPr>
        <w:t xml:space="preserve">with </w:t>
      </w:r>
      <w:r w:rsidR="36E4DE3D" w:rsidRPr="08014C4A">
        <w:rPr>
          <w:color w:val="1F1F1F"/>
          <w:sz w:val="22"/>
          <w:szCs w:val="22"/>
        </w:rPr>
        <w:t xml:space="preserve">preparing </w:t>
      </w:r>
      <w:r w:rsidR="6A54C97D" w:rsidRPr="08014C4A">
        <w:rPr>
          <w:color w:val="1F1F1F"/>
          <w:sz w:val="22"/>
          <w:szCs w:val="22"/>
        </w:rPr>
        <w:t>and submitting the requisite</w:t>
      </w:r>
      <w:r w:rsidRPr="3031865B">
        <w:rPr>
          <w:color w:val="1F1F1F"/>
          <w:spacing w:val="-9"/>
          <w:sz w:val="22"/>
          <w:szCs w:val="22"/>
        </w:rPr>
        <w:t xml:space="preserve"> </w:t>
      </w:r>
      <w:r w:rsidRPr="3031865B">
        <w:rPr>
          <w:color w:val="1F1F1F"/>
          <w:sz w:val="22"/>
          <w:szCs w:val="22"/>
        </w:rPr>
        <w:t>semi-annual</w:t>
      </w:r>
      <w:r w:rsidRPr="3031865B">
        <w:rPr>
          <w:color w:val="1F1F1F"/>
          <w:spacing w:val="9"/>
          <w:sz w:val="22"/>
          <w:szCs w:val="22"/>
        </w:rPr>
        <w:t xml:space="preserve"> </w:t>
      </w:r>
      <w:r w:rsidRPr="3031865B">
        <w:rPr>
          <w:color w:val="1F1F1F"/>
          <w:sz w:val="22"/>
          <w:szCs w:val="22"/>
        </w:rPr>
        <w:t>and</w:t>
      </w:r>
      <w:r w:rsidRPr="3031865B">
        <w:rPr>
          <w:color w:val="1F1F1F"/>
          <w:spacing w:val="-10"/>
          <w:sz w:val="22"/>
          <w:szCs w:val="22"/>
        </w:rPr>
        <w:t xml:space="preserve"> </w:t>
      </w:r>
      <w:r w:rsidRPr="3031865B">
        <w:rPr>
          <w:color w:val="1F1F1F"/>
          <w:sz w:val="22"/>
          <w:szCs w:val="22"/>
        </w:rPr>
        <w:t>annual</w:t>
      </w:r>
      <w:r w:rsidRPr="3031865B">
        <w:rPr>
          <w:color w:val="1F1F1F"/>
          <w:spacing w:val="-12"/>
          <w:sz w:val="22"/>
          <w:szCs w:val="22"/>
        </w:rPr>
        <w:t xml:space="preserve"> </w:t>
      </w:r>
      <w:r w:rsidR="6A54C97D" w:rsidRPr="08014C4A">
        <w:rPr>
          <w:color w:val="1F1F1F"/>
          <w:sz w:val="22"/>
          <w:szCs w:val="22"/>
        </w:rPr>
        <w:t>report</w:t>
      </w:r>
      <w:r w:rsidR="57963FE4" w:rsidRPr="08014C4A">
        <w:rPr>
          <w:color w:val="1F1F1F"/>
          <w:sz w:val="22"/>
          <w:szCs w:val="22"/>
        </w:rPr>
        <w:t>ing document</w:t>
      </w:r>
      <w:r w:rsidR="4850FDF4" w:rsidRPr="08014C4A">
        <w:rPr>
          <w:color w:val="1F1F1F"/>
          <w:sz w:val="22"/>
          <w:szCs w:val="22"/>
        </w:rPr>
        <w:t xml:space="preserve">s </w:t>
      </w:r>
      <w:r w:rsidR="6A9E8A93" w:rsidRPr="08014C4A">
        <w:rPr>
          <w:color w:val="1F1F1F"/>
          <w:sz w:val="22"/>
          <w:szCs w:val="22"/>
        </w:rPr>
        <w:t>with respect to</w:t>
      </w:r>
      <w:r w:rsidR="4850FDF4" w:rsidRPr="08014C4A">
        <w:rPr>
          <w:color w:val="1F1F1F"/>
          <w:sz w:val="22"/>
          <w:szCs w:val="22"/>
        </w:rPr>
        <w:t xml:space="preserve"> the </w:t>
      </w:r>
      <w:r w:rsidRPr="3031865B">
        <w:rPr>
          <w:color w:val="1F1F1F"/>
          <w:sz w:val="22"/>
          <w:szCs w:val="22"/>
        </w:rPr>
        <w:t>operation</w:t>
      </w:r>
      <w:r w:rsidR="4850FDF4" w:rsidRPr="08014C4A">
        <w:rPr>
          <w:color w:val="1F1F1F"/>
          <w:sz w:val="22"/>
          <w:szCs w:val="22"/>
        </w:rPr>
        <w:t>s</w:t>
      </w:r>
      <w:r w:rsidRPr="3031865B">
        <w:rPr>
          <w:color w:val="1F1F1F"/>
          <w:spacing w:val="2"/>
          <w:sz w:val="22"/>
          <w:szCs w:val="22"/>
        </w:rPr>
        <w:t xml:space="preserve"> </w:t>
      </w:r>
      <w:r w:rsidR="4850FDF4" w:rsidRPr="08014C4A">
        <w:rPr>
          <w:color w:val="1F1F1F"/>
          <w:sz w:val="22"/>
          <w:szCs w:val="22"/>
        </w:rPr>
        <w:t>of the CFA Program in Mainland China</w:t>
      </w:r>
      <w:r w:rsidR="2A9BA8F9" w:rsidRPr="08014C4A">
        <w:rPr>
          <w:color w:val="1F1F1F"/>
          <w:sz w:val="22"/>
          <w:szCs w:val="22"/>
        </w:rPr>
        <w:t xml:space="preserve"> during the relevant period</w:t>
      </w:r>
      <w:r w:rsidR="034C5C93" w:rsidRPr="08014C4A">
        <w:rPr>
          <w:color w:val="1F1F1F"/>
          <w:sz w:val="22"/>
          <w:szCs w:val="22"/>
        </w:rPr>
        <w:t xml:space="preserve">.  </w:t>
      </w:r>
      <w:r w:rsidR="7D1EF8C9" w:rsidRPr="08014C4A">
        <w:rPr>
          <w:color w:val="1F1F1F"/>
          <w:sz w:val="22"/>
          <w:szCs w:val="22"/>
        </w:rPr>
        <w:t>T</w:t>
      </w:r>
      <w:r w:rsidR="034C5C93" w:rsidRPr="08014C4A">
        <w:rPr>
          <w:color w:val="1F1F1F"/>
          <w:sz w:val="22"/>
          <w:szCs w:val="22"/>
        </w:rPr>
        <w:t xml:space="preserve">hese reports </w:t>
      </w:r>
      <w:r w:rsidR="5253121D" w:rsidRPr="08014C4A">
        <w:rPr>
          <w:color w:val="1F1F1F"/>
          <w:sz w:val="22"/>
          <w:szCs w:val="22"/>
        </w:rPr>
        <w:t>are typically</w:t>
      </w:r>
      <w:r w:rsidR="034C5C93" w:rsidRPr="08014C4A">
        <w:rPr>
          <w:color w:val="1F1F1F"/>
          <w:sz w:val="22"/>
          <w:szCs w:val="22"/>
        </w:rPr>
        <w:t xml:space="preserve"> submitted to OSTA in January and July of each year.  </w:t>
      </w:r>
      <w:r w:rsidR="664F251C" w:rsidRPr="08014C4A">
        <w:rPr>
          <w:color w:val="1F1F1F"/>
          <w:sz w:val="22"/>
          <w:szCs w:val="22"/>
        </w:rPr>
        <w:t xml:space="preserve">Additional ad hoc reports may be necessary to </w:t>
      </w:r>
      <w:proofErr w:type="gramStart"/>
      <w:r w:rsidR="664F251C" w:rsidRPr="08014C4A">
        <w:rPr>
          <w:color w:val="1F1F1F"/>
          <w:sz w:val="22"/>
          <w:szCs w:val="22"/>
        </w:rPr>
        <w:t>apprise</w:t>
      </w:r>
      <w:proofErr w:type="gramEnd"/>
      <w:r w:rsidR="664F251C" w:rsidRPr="08014C4A">
        <w:rPr>
          <w:color w:val="1F1F1F"/>
          <w:sz w:val="22"/>
          <w:szCs w:val="22"/>
        </w:rPr>
        <w:t xml:space="preserve"> OSTA of </w:t>
      </w:r>
      <w:r w:rsidR="2D481BC8" w:rsidRPr="08014C4A">
        <w:rPr>
          <w:color w:val="1F1F1F"/>
          <w:sz w:val="22"/>
          <w:szCs w:val="22"/>
        </w:rPr>
        <w:lastRenderedPageBreak/>
        <w:t xml:space="preserve">significant </w:t>
      </w:r>
      <w:r w:rsidR="64272332" w:rsidRPr="08014C4A">
        <w:rPr>
          <w:color w:val="1F1F1F"/>
          <w:sz w:val="22"/>
          <w:szCs w:val="22"/>
        </w:rPr>
        <w:t>policy, process or pricing changes that were not confirmed at the time of the semi-annual and annual reports.</w:t>
      </w:r>
      <w:r w:rsidR="07BB43CC" w:rsidRPr="08014C4A">
        <w:rPr>
          <w:color w:val="1F1F1F"/>
          <w:sz w:val="22"/>
          <w:szCs w:val="22"/>
        </w:rPr>
        <w:t xml:space="preserve">  </w:t>
      </w:r>
      <w:r w:rsidR="1F3BE173" w:rsidRPr="08014C4A">
        <w:rPr>
          <w:color w:val="1F1F1F"/>
          <w:sz w:val="22"/>
          <w:szCs w:val="22"/>
        </w:rPr>
        <w:t>FIRM</w:t>
      </w:r>
      <w:r w:rsidRPr="3031865B">
        <w:rPr>
          <w:color w:val="1F1F1F"/>
          <w:sz w:val="22"/>
          <w:szCs w:val="22"/>
        </w:rPr>
        <w:t xml:space="preserve"> shall </w:t>
      </w:r>
      <w:r w:rsidR="1F3BE173" w:rsidRPr="08014C4A">
        <w:rPr>
          <w:color w:val="1F1F1F"/>
          <w:sz w:val="22"/>
          <w:szCs w:val="22"/>
        </w:rPr>
        <w:t xml:space="preserve">also </w:t>
      </w:r>
      <w:r w:rsidRPr="3031865B">
        <w:rPr>
          <w:color w:val="1F1F1F"/>
          <w:sz w:val="22"/>
          <w:szCs w:val="22"/>
        </w:rPr>
        <w:t xml:space="preserve">provide timely follow-up on </w:t>
      </w:r>
      <w:r w:rsidR="1F3BE173" w:rsidRPr="08014C4A">
        <w:rPr>
          <w:color w:val="1F1F1F"/>
          <w:sz w:val="22"/>
          <w:szCs w:val="22"/>
        </w:rPr>
        <w:t>OSTA’s</w:t>
      </w:r>
      <w:r w:rsidRPr="3031865B">
        <w:rPr>
          <w:color w:val="1F1F1F"/>
          <w:sz w:val="22"/>
          <w:szCs w:val="22"/>
        </w:rPr>
        <w:t xml:space="preserve"> directives regarding such reporting on an ongoing basis. FIRM</w:t>
      </w:r>
      <w:r w:rsidR="31501BB2" w:rsidRPr="08014C4A">
        <w:rPr>
          <w:color w:val="1F1F1F"/>
          <w:sz w:val="22"/>
          <w:szCs w:val="22"/>
        </w:rPr>
        <w:t xml:space="preserve"> </w:t>
      </w:r>
      <w:r w:rsidRPr="3031865B">
        <w:rPr>
          <w:color w:val="1F1F1F"/>
          <w:sz w:val="22"/>
          <w:szCs w:val="22"/>
        </w:rPr>
        <w:t>shall collaborat</w:t>
      </w:r>
      <w:r w:rsidR="31501BB2" w:rsidRPr="08014C4A">
        <w:rPr>
          <w:color w:val="1F1F1F"/>
          <w:sz w:val="22"/>
          <w:szCs w:val="22"/>
        </w:rPr>
        <w:t xml:space="preserve">e with </w:t>
      </w:r>
      <w:r w:rsidR="3077D097" w:rsidRPr="08014C4A">
        <w:rPr>
          <w:color w:val="1F1F1F"/>
          <w:sz w:val="22"/>
          <w:szCs w:val="22"/>
        </w:rPr>
        <w:t xml:space="preserve">and assist </w:t>
      </w:r>
      <w:r w:rsidR="31501BB2" w:rsidRPr="08014C4A">
        <w:rPr>
          <w:color w:val="1F1F1F"/>
          <w:sz w:val="22"/>
          <w:szCs w:val="22"/>
        </w:rPr>
        <w:t>CFA Institute</w:t>
      </w:r>
      <w:r w:rsidRPr="3031865B">
        <w:rPr>
          <w:color w:val="1F1F1F"/>
          <w:sz w:val="22"/>
          <w:szCs w:val="22"/>
        </w:rPr>
        <w:t xml:space="preserve"> to develop</w:t>
      </w:r>
      <w:r w:rsidR="66FEC298" w:rsidRPr="08014C4A">
        <w:rPr>
          <w:color w:val="1F1F1F"/>
          <w:sz w:val="22"/>
          <w:szCs w:val="22"/>
        </w:rPr>
        <w:t xml:space="preserve"> technological, operational and other</w:t>
      </w:r>
      <w:r w:rsidRPr="3031865B">
        <w:rPr>
          <w:color w:val="1F1F1F"/>
          <w:sz w:val="22"/>
          <w:szCs w:val="22"/>
        </w:rPr>
        <w:t xml:space="preserve"> </w:t>
      </w:r>
      <w:r w:rsidR="664F251C" w:rsidRPr="08014C4A">
        <w:rPr>
          <w:color w:val="1F1F1F"/>
          <w:sz w:val="22"/>
          <w:szCs w:val="22"/>
        </w:rPr>
        <w:t xml:space="preserve">solutions </w:t>
      </w:r>
      <w:r w:rsidR="5740716B" w:rsidRPr="08014C4A">
        <w:rPr>
          <w:color w:val="1F1F1F"/>
          <w:sz w:val="22"/>
          <w:szCs w:val="22"/>
        </w:rPr>
        <w:t xml:space="preserve">to </w:t>
      </w:r>
      <w:r w:rsidR="664F251C" w:rsidRPr="08014C4A">
        <w:rPr>
          <w:color w:val="1F1F1F"/>
          <w:sz w:val="22"/>
          <w:szCs w:val="22"/>
        </w:rPr>
        <w:t xml:space="preserve">comply with OSTA requirements.  </w:t>
      </w:r>
    </w:p>
    <w:p w14:paraId="29721739" w14:textId="79C4FFC2" w:rsidR="00255680" w:rsidRPr="002002E1" w:rsidRDefault="40036E6B" w:rsidP="002002E1">
      <w:pPr>
        <w:rPr>
          <w:b/>
          <w:bCs/>
          <w:sz w:val="22"/>
          <w:szCs w:val="22"/>
        </w:rPr>
      </w:pPr>
      <w:r w:rsidRPr="3031865B">
        <w:rPr>
          <w:b/>
          <w:bCs/>
          <w:sz w:val="22"/>
          <w:szCs w:val="22"/>
        </w:rPr>
        <w:t>Communications with OSTA</w:t>
      </w:r>
    </w:p>
    <w:p w14:paraId="6313A853" w14:textId="69E49B43" w:rsidR="00D446EA" w:rsidRPr="00BE6218" w:rsidRDefault="00E7579D">
      <w:pPr>
        <w:tabs>
          <w:tab w:val="left" w:pos="840"/>
        </w:tabs>
        <w:spacing w:before="111" w:line="237" w:lineRule="auto"/>
        <w:rPr>
          <w:color w:val="1F1F1F"/>
          <w:sz w:val="22"/>
          <w:szCs w:val="22"/>
        </w:rPr>
      </w:pPr>
      <w:r w:rsidRPr="3031865B">
        <w:rPr>
          <w:color w:val="1F1F1F"/>
          <w:sz w:val="22"/>
          <w:szCs w:val="22"/>
        </w:rPr>
        <w:t xml:space="preserve">FIRM will act as the </w:t>
      </w:r>
      <w:r w:rsidR="003671F5" w:rsidRPr="3031865B">
        <w:rPr>
          <w:color w:val="1F1F1F"/>
          <w:sz w:val="22"/>
          <w:szCs w:val="22"/>
        </w:rPr>
        <w:t>primary</w:t>
      </w:r>
      <w:r w:rsidRPr="3031865B">
        <w:rPr>
          <w:color w:val="1F1F1F"/>
          <w:sz w:val="22"/>
          <w:szCs w:val="22"/>
        </w:rPr>
        <w:t xml:space="preserve"> </w:t>
      </w:r>
      <w:r w:rsidR="555817E3" w:rsidRPr="3031865B">
        <w:rPr>
          <w:color w:val="1F1F1F"/>
          <w:sz w:val="22"/>
          <w:szCs w:val="22"/>
        </w:rPr>
        <w:t xml:space="preserve">liaison </w:t>
      </w:r>
      <w:r w:rsidR="16560971" w:rsidRPr="3031865B">
        <w:rPr>
          <w:color w:val="1F1F1F"/>
          <w:sz w:val="22"/>
          <w:szCs w:val="22"/>
        </w:rPr>
        <w:t xml:space="preserve">with respect to the CFA Program </w:t>
      </w:r>
      <w:r w:rsidR="5EF975D8" w:rsidRPr="3031865B">
        <w:rPr>
          <w:color w:val="1F1F1F"/>
          <w:sz w:val="22"/>
          <w:szCs w:val="22"/>
        </w:rPr>
        <w:t xml:space="preserve">between CFA Institute and OSTA </w:t>
      </w:r>
      <w:r w:rsidR="003671F5" w:rsidRPr="3031865B">
        <w:rPr>
          <w:color w:val="1F1F1F"/>
          <w:sz w:val="22"/>
          <w:szCs w:val="22"/>
        </w:rPr>
        <w:t xml:space="preserve">.  This includes but is not limited to: </w:t>
      </w:r>
      <w:r w:rsidR="008476ED" w:rsidRPr="3031865B">
        <w:rPr>
          <w:color w:val="1F1F1F"/>
          <w:sz w:val="22"/>
          <w:szCs w:val="22"/>
        </w:rPr>
        <w:t xml:space="preserve">building </w:t>
      </w:r>
      <w:r w:rsidR="569916ED" w:rsidRPr="3031865B">
        <w:rPr>
          <w:color w:val="1F1F1F"/>
          <w:sz w:val="22"/>
          <w:szCs w:val="22"/>
        </w:rPr>
        <w:t xml:space="preserve">effective communications channels </w:t>
      </w:r>
      <w:r w:rsidR="008476ED" w:rsidRPr="3031865B">
        <w:rPr>
          <w:color w:val="1F1F1F"/>
          <w:sz w:val="22"/>
          <w:szCs w:val="22"/>
        </w:rPr>
        <w:t xml:space="preserve"> with OSTA , </w:t>
      </w:r>
      <w:r w:rsidR="5547385F" w:rsidRPr="3031865B">
        <w:rPr>
          <w:color w:val="1F1F1F"/>
          <w:sz w:val="22"/>
          <w:szCs w:val="22"/>
        </w:rPr>
        <w:t>provide CFA Institute with government relations support,</w:t>
      </w:r>
      <w:r w:rsidR="24854F96" w:rsidRPr="3031865B">
        <w:rPr>
          <w:color w:val="1F1F1F"/>
          <w:sz w:val="22"/>
          <w:szCs w:val="22"/>
        </w:rPr>
        <w:t xml:space="preserve"> </w:t>
      </w:r>
      <w:r w:rsidR="28EADC96" w:rsidRPr="3031865B">
        <w:rPr>
          <w:color w:val="1F1F1F"/>
          <w:sz w:val="22"/>
          <w:szCs w:val="22"/>
        </w:rPr>
        <w:t xml:space="preserve">providing CFA </w:t>
      </w:r>
      <w:r w:rsidR="00024A86" w:rsidRPr="3031865B">
        <w:rPr>
          <w:color w:val="1F1F1F"/>
          <w:sz w:val="22"/>
          <w:szCs w:val="22"/>
        </w:rPr>
        <w:t>Institute</w:t>
      </w:r>
      <w:r w:rsidR="28EADC96" w:rsidRPr="3031865B">
        <w:rPr>
          <w:color w:val="1F1F1F"/>
          <w:sz w:val="22"/>
          <w:szCs w:val="22"/>
        </w:rPr>
        <w:t xml:space="preserve"> with timely and accurate notification of any </w:t>
      </w:r>
      <w:r w:rsidR="0F6E368C" w:rsidRPr="3031865B">
        <w:rPr>
          <w:color w:val="1F1F1F"/>
          <w:sz w:val="22"/>
          <w:szCs w:val="22"/>
        </w:rPr>
        <w:t xml:space="preserve">instructions, </w:t>
      </w:r>
      <w:r w:rsidR="008476ED" w:rsidRPr="3031865B">
        <w:rPr>
          <w:color w:val="1F1F1F"/>
          <w:sz w:val="22"/>
          <w:szCs w:val="22"/>
        </w:rPr>
        <w:t>directives</w:t>
      </w:r>
      <w:r w:rsidR="066608BE" w:rsidRPr="3031865B">
        <w:rPr>
          <w:color w:val="1F1F1F"/>
          <w:sz w:val="22"/>
          <w:szCs w:val="22"/>
        </w:rPr>
        <w:t>, new</w:t>
      </w:r>
      <w:r w:rsidR="008476ED" w:rsidRPr="3031865B">
        <w:rPr>
          <w:color w:val="1F1F1F"/>
          <w:sz w:val="22"/>
          <w:szCs w:val="22"/>
        </w:rPr>
        <w:t xml:space="preserve"> </w:t>
      </w:r>
      <w:r w:rsidR="7F3AE576" w:rsidRPr="3031865B">
        <w:rPr>
          <w:color w:val="1F1F1F"/>
          <w:sz w:val="22"/>
          <w:szCs w:val="22"/>
        </w:rPr>
        <w:t xml:space="preserve">rules or </w:t>
      </w:r>
      <w:r w:rsidR="008476ED" w:rsidRPr="3031865B">
        <w:rPr>
          <w:color w:val="1F1F1F"/>
          <w:sz w:val="22"/>
          <w:szCs w:val="22"/>
        </w:rPr>
        <w:t>requirements</w:t>
      </w:r>
      <w:r w:rsidR="00FB7C2F" w:rsidRPr="3031865B">
        <w:rPr>
          <w:color w:val="1F1F1F"/>
          <w:sz w:val="22"/>
          <w:szCs w:val="22"/>
        </w:rPr>
        <w:t xml:space="preserve"> from OSTA</w:t>
      </w:r>
      <w:r w:rsidR="008476ED" w:rsidRPr="3031865B">
        <w:rPr>
          <w:color w:val="1F1F1F"/>
          <w:sz w:val="22"/>
          <w:szCs w:val="22"/>
        </w:rPr>
        <w:t xml:space="preserve">, </w:t>
      </w:r>
      <w:r w:rsidR="00FB7C2F" w:rsidRPr="3031865B">
        <w:rPr>
          <w:color w:val="1F1F1F"/>
          <w:sz w:val="22"/>
          <w:szCs w:val="22"/>
        </w:rPr>
        <w:t>advocating for operations of the CFA Program,</w:t>
      </w:r>
      <w:r w:rsidR="00B138EE" w:rsidRPr="3031865B">
        <w:rPr>
          <w:color w:val="1F1F1F"/>
          <w:sz w:val="22"/>
          <w:szCs w:val="22"/>
        </w:rPr>
        <w:t xml:space="preserve"> and</w:t>
      </w:r>
      <w:r w:rsidR="00FB7C2F" w:rsidRPr="3031865B">
        <w:rPr>
          <w:color w:val="1F1F1F"/>
          <w:sz w:val="22"/>
          <w:szCs w:val="22"/>
        </w:rPr>
        <w:t xml:space="preserve"> </w:t>
      </w:r>
      <w:r w:rsidR="34728072" w:rsidRPr="3031865B">
        <w:rPr>
          <w:color w:val="1F1F1F"/>
          <w:sz w:val="22"/>
          <w:szCs w:val="22"/>
        </w:rPr>
        <w:t xml:space="preserve"> communicating </w:t>
      </w:r>
      <w:r w:rsidR="790FC93B" w:rsidRPr="3031865B">
        <w:rPr>
          <w:color w:val="1F1F1F"/>
          <w:sz w:val="22"/>
          <w:szCs w:val="22"/>
        </w:rPr>
        <w:t xml:space="preserve">and supporting </w:t>
      </w:r>
      <w:r w:rsidR="34728072" w:rsidRPr="3031865B">
        <w:rPr>
          <w:color w:val="1F1F1F"/>
          <w:sz w:val="22"/>
          <w:szCs w:val="22"/>
        </w:rPr>
        <w:t>CFA Institute’s decisions on the resolution of</w:t>
      </w:r>
      <w:r w:rsidR="003671F5" w:rsidRPr="3031865B">
        <w:rPr>
          <w:color w:val="1F1F1F"/>
          <w:sz w:val="22"/>
          <w:szCs w:val="22"/>
        </w:rPr>
        <w:t xml:space="preserve"> candidate complaints</w:t>
      </w:r>
      <w:r w:rsidR="605A55F3" w:rsidRPr="3031865B">
        <w:rPr>
          <w:color w:val="1F1F1F"/>
          <w:sz w:val="22"/>
          <w:szCs w:val="22"/>
        </w:rPr>
        <w:t xml:space="preserve"> </w:t>
      </w:r>
      <w:r w:rsidR="1838C9DC" w:rsidRPr="3031865B">
        <w:rPr>
          <w:color w:val="1F1F1F"/>
          <w:sz w:val="22"/>
          <w:szCs w:val="22"/>
        </w:rPr>
        <w:t xml:space="preserve">as </w:t>
      </w:r>
      <w:r w:rsidR="23828EA9" w:rsidRPr="3031865B">
        <w:rPr>
          <w:color w:val="1F1F1F"/>
          <w:sz w:val="22"/>
          <w:szCs w:val="22"/>
        </w:rPr>
        <w:t xml:space="preserve">instructed by CFA Institute or as otherwise </w:t>
      </w:r>
      <w:r w:rsidR="003671F5" w:rsidRPr="3031865B">
        <w:t>￼</w:t>
      </w:r>
      <w:r w:rsidR="003671F5" w:rsidRPr="3031865B">
        <w:rPr>
          <w:color w:val="1F1F1F"/>
          <w:sz w:val="22"/>
          <w:szCs w:val="22"/>
        </w:rPr>
        <w:t xml:space="preserve">, </w:t>
      </w:r>
    </w:p>
    <w:p w14:paraId="4E2F58BF" w14:textId="77777777" w:rsidR="00B138EE" w:rsidRDefault="00B138EE" w:rsidP="00D446EA">
      <w:pPr>
        <w:rPr>
          <w:rFonts w:cstheme="minorHAnsi"/>
          <w:b/>
          <w:sz w:val="22"/>
          <w:szCs w:val="22"/>
        </w:rPr>
      </w:pPr>
    </w:p>
    <w:p w14:paraId="287871B7" w14:textId="65DC4426" w:rsidR="00D446EA" w:rsidRPr="00BE6218" w:rsidRDefault="00D446EA" w:rsidP="00D446EA">
      <w:pPr>
        <w:rPr>
          <w:rFonts w:cstheme="minorHAnsi"/>
          <w:b/>
          <w:sz w:val="22"/>
          <w:szCs w:val="22"/>
        </w:rPr>
      </w:pPr>
      <w:r w:rsidRPr="00BE6218">
        <w:rPr>
          <w:rFonts w:cstheme="minorHAnsi"/>
          <w:b/>
          <w:sz w:val="22"/>
          <w:szCs w:val="22"/>
        </w:rPr>
        <w:t>Questions</w:t>
      </w:r>
      <w:r w:rsidR="00162297">
        <w:rPr>
          <w:rFonts w:cstheme="minorHAnsi"/>
          <w:b/>
          <w:sz w:val="22"/>
          <w:szCs w:val="22"/>
        </w:rPr>
        <w:t xml:space="preserve"> to be answered by FIRM.</w:t>
      </w:r>
    </w:p>
    <w:p w14:paraId="3A8B2139" w14:textId="22008553" w:rsidR="009177EC" w:rsidRPr="00C05132" w:rsidRDefault="009177EC" w:rsidP="00F9326A">
      <w:pPr>
        <w:rPr>
          <w:sz w:val="36"/>
          <w:szCs w:val="36"/>
        </w:rPr>
      </w:pPr>
      <w:r w:rsidRPr="00C05132">
        <w:rPr>
          <w:sz w:val="36"/>
          <w:szCs w:val="36"/>
        </w:rPr>
        <w:t>Experience and Team</w:t>
      </w:r>
    </w:p>
    <w:p w14:paraId="2DA54F1D" w14:textId="2DBFC380" w:rsidR="00716397" w:rsidRDefault="25448712" w:rsidP="79317399">
      <w:pPr>
        <w:pStyle w:val="ListParagraph"/>
        <w:numPr>
          <w:ilvl w:val="0"/>
          <w:numId w:val="7"/>
        </w:numPr>
        <w:rPr>
          <w:sz w:val="22"/>
          <w:szCs w:val="22"/>
        </w:rPr>
      </w:pPr>
      <w:r w:rsidRPr="3031865B">
        <w:rPr>
          <w:sz w:val="22"/>
          <w:szCs w:val="22"/>
        </w:rPr>
        <w:t>Please state the nature of FIRM</w:t>
      </w:r>
      <w:r w:rsidR="7F446851" w:rsidRPr="3031865B">
        <w:rPr>
          <w:sz w:val="22"/>
          <w:szCs w:val="22"/>
        </w:rPr>
        <w:t>’s primary business</w:t>
      </w:r>
      <w:r w:rsidR="00716397" w:rsidRPr="3031865B">
        <w:rPr>
          <w:sz w:val="22"/>
          <w:szCs w:val="22"/>
        </w:rPr>
        <w:t>.  Is FIR</w:t>
      </w:r>
      <w:r w:rsidR="00257778" w:rsidRPr="3031865B">
        <w:rPr>
          <w:sz w:val="22"/>
          <w:szCs w:val="22"/>
        </w:rPr>
        <w:t>M a registered entity in Chin</w:t>
      </w:r>
      <w:r w:rsidR="00BC1A8A">
        <w:rPr>
          <w:sz w:val="22"/>
          <w:szCs w:val="22"/>
        </w:rPr>
        <w:t>a?</w:t>
      </w:r>
      <w:r w:rsidR="00257778" w:rsidRPr="3031865B">
        <w:rPr>
          <w:sz w:val="22"/>
          <w:szCs w:val="22"/>
        </w:rPr>
        <w:t xml:space="preserve">  L</w:t>
      </w:r>
      <w:r w:rsidR="01EC65E8" w:rsidRPr="3031865B">
        <w:rPr>
          <w:sz w:val="22"/>
          <w:szCs w:val="22"/>
        </w:rPr>
        <w:t xml:space="preserve">ist the </w:t>
      </w:r>
      <w:r w:rsidR="00181028" w:rsidRPr="3031865B">
        <w:rPr>
          <w:sz w:val="22"/>
          <w:szCs w:val="22"/>
        </w:rPr>
        <w:t xml:space="preserve">FIRM’s </w:t>
      </w:r>
      <w:r w:rsidRPr="3031865B">
        <w:rPr>
          <w:sz w:val="22"/>
          <w:szCs w:val="22"/>
        </w:rPr>
        <w:t xml:space="preserve">relevant experience in professional </w:t>
      </w:r>
      <w:r w:rsidR="4B111DAF" w:rsidRPr="3031865B">
        <w:rPr>
          <w:sz w:val="22"/>
          <w:szCs w:val="22"/>
        </w:rPr>
        <w:t>credentialing</w:t>
      </w:r>
      <w:r w:rsidRPr="3031865B">
        <w:rPr>
          <w:sz w:val="22"/>
          <w:szCs w:val="22"/>
        </w:rPr>
        <w:t xml:space="preserve"> </w:t>
      </w:r>
      <w:r w:rsidR="5A90CD59" w:rsidRPr="3031865B">
        <w:rPr>
          <w:sz w:val="22"/>
          <w:szCs w:val="22"/>
        </w:rPr>
        <w:t>in China</w:t>
      </w:r>
      <w:r w:rsidR="00870E33" w:rsidRPr="3031865B">
        <w:rPr>
          <w:sz w:val="22"/>
          <w:szCs w:val="22"/>
        </w:rPr>
        <w:t xml:space="preserve">.  </w:t>
      </w:r>
    </w:p>
    <w:p w14:paraId="39B1B631" w14:textId="6CF27CA9" w:rsidR="25448712" w:rsidRDefault="5A90CD59" w:rsidP="002002E1">
      <w:pPr>
        <w:pStyle w:val="ListParagraph"/>
        <w:rPr>
          <w:sz w:val="22"/>
          <w:szCs w:val="22"/>
        </w:rPr>
      </w:pPr>
      <w:r w:rsidRPr="79317399">
        <w:rPr>
          <w:sz w:val="22"/>
          <w:szCs w:val="22"/>
        </w:rPr>
        <w:t xml:space="preserve"> </w:t>
      </w:r>
    </w:p>
    <w:p w14:paraId="1F181AA9" w14:textId="30BBD97F" w:rsidR="00F9326A" w:rsidRPr="00C05132" w:rsidRDefault="001A5794" w:rsidP="00C05132">
      <w:pPr>
        <w:pStyle w:val="ListParagraph"/>
        <w:numPr>
          <w:ilvl w:val="0"/>
          <w:numId w:val="7"/>
        </w:numPr>
        <w:rPr>
          <w:sz w:val="22"/>
          <w:szCs w:val="22"/>
        </w:rPr>
      </w:pPr>
      <w:r w:rsidRPr="3031865B">
        <w:rPr>
          <w:sz w:val="22"/>
          <w:szCs w:val="22"/>
        </w:rPr>
        <w:t xml:space="preserve">List </w:t>
      </w:r>
      <w:r w:rsidR="00F9326A" w:rsidRPr="3031865B">
        <w:rPr>
          <w:sz w:val="22"/>
          <w:szCs w:val="22"/>
        </w:rPr>
        <w:t xml:space="preserve">the types of clients </w:t>
      </w:r>
      <w:r w:rsidRPr="3031865B">
        <w:rPr>
          <w:sz w:val="22"/>
          <w:szCs w:val="22"/>
        </w:rPr>
        <w:t>FIRM</w:t>
      </w:r>
      <w:r w:rsidR="00F9326A" w:rsidRPr="3031865B">
        <w:rPr>
          <w:sz w:val="22"/>
          <w:szCs w:val="22"/>
        </w:rPr>
        <w:t xml:space="preserve"> ha</w:t>
      </w:r>
      <w:r w:rsidRPr="3031865B">
        <w:rPr>
          <w:sz w:val="22"/>
          <w:szCs w:val="22"/>
        </w:rPr>
        <w:t>s</w:t>
      </w:r>
      <w:r w:rsidR="00F9326A" w:rsidRPr="3031865B">
        <w:rPr>
          <w:sz w:val="22"/>
          <w:szCs w:val="22"/>
        </w:rPr>
        <w:t xml:space="preserve"> worked with/currently work with</w:t>
      </w:r>
      <w:r w:rsidR="63B4E4BD" w:rsidRPr="3031865B">
        <w:rPr>
          <w:sz w:val="22"/>
          <w:szCs w:val="22"/>
        </w:rPr>
        <w:t>.</w:t>
      </w:r>
    </w:p>
    <w:p w14:paraId="38E20624" w14:textId="77777777" w:rsidR="00C5089C" w:rsidRDefault="00C5089C" w:rsidP="00C5089C">
      <w:pPr>
        <w:pStyle w:val="ListParagraph"/>
        <w:rPr>
          <w:sz w:val="22"/>
          <w:szCs w:val="22"/>
        </w:rPr>
      </w:pPr>
    </w:p>
    <w:p w14:paraId="70AF89E7" w14:textId="08AEDFB7" w:rsidR="00D446EA" w:rsidRPr="00C05132" w:rsidRDefault="00D446EA" w:rsidP="00C05132">
      <w:pPr>
        <w:pStyle w:val="ListParagraph"/>
        <w:numPr>
          <w:ilvl w:val="0"/>
          <w:numId w:val="7"/>
        </w:numPr>
        <w:rPr>
          <w:sz w:val="22"/>
          <w:szCs w:val="22"/>
        </w:rPr>
      </w:pPr>
      <w:r w:rsidRPr="00C05132">
        <w:rPr>
          <w:sz w:val="22"/>
          <w:szCs w:val="22"/>
        </w:rPr>
        <w:t xml:space="preserve">How many clients </w:t>
      </w:r>
      <w:proofErr w:type="gramStart"/>
      <w:r w:rsidR="001A5794" w:rsidRPr="00C05132">
        <w:rPr>
          <w:sz w:val="22"/>
          <w:szCs w:val="22"/>
        </w:rPr>
        <w:t>do</w:t>
      </w:r>
      <w:r w:rsidR="001A5794">
        <w:rPr>
          <w:sz w:val="22"/>
          <w:szCs w:val="22"/>
        </w:rPr>
        <w:t>es</w:t>
      </w:r>
      <w:proofErr w:type="gramEnd"/>
      <w:r w:rsidR="001A5794">
        <w:rPr>
          <w:sz w:val="22"/>
          <w:szCs w:val="22"/>
        </w:rPr>
        <w:t xml:space="preserve"> FIRM </w:t>
      </w:r>
      <w:r w:rsidRPr="00C05132">
        <w:rPr>
          <w:sz w:val="22"/>
          <w:szCs w:val="22"/>
        </w:rPr>
        <w:t>have</w:t>
      </w:r>
      <w:r w:rsidR="003F33D4">
        <w:rPr>
          <w:sz w:val="22"/>
          <w:szCs w:val="22"/>
        </w:rPr>
        <w:t xml:space="preserve"> </w:t>
      </w:r>
      <w:r w:rsidR="001A5794">
        <w:rPr>
          <w:sz w:val="22"/>
          <w:szCs w:val="22"/>
        </w:rPr>
        <w:t>which</w:t>
      </w:r>
      <w:r w:rsidRPr="00C05132">
        <w:rPr>
          <w:sz w:val="22"/>
          <w:szCs w:val="22"/>
        </w:rPr>
        <w:t xml:space="preserve"> work with </w:t>
      </w:r>
      <w:r w:rsidR="00F9326A" w:rsidRPr="00C05132">
        <w:rPr>
          <w:sz w:val="22"/>
          <w:szCs w:val="22"/>
        </w:rPr>
        <w:t xml:space="preserve">any government agencies </w:t>
      </w:r>
      <w:proofErr w:type="gramStart"/>
      <w:r w:rsidR="00F9326A" w:rsidRPr="00C05132">
        <w:rPr>
          <w:sz w:val="22"/>
          <w:szCs w:val="22"/>
        </w:rPr>
        <w:t>in the area of</w:t>
      </w:r>
      <w:proofErr w:type="gramEnd"/>
      <w:r w:rsidR="00F9326A" w:rsidRPr="00C05132">
        <w:rPr>
          <w:sz w:val="22"/>
          <w:szCs w:val="22"/>
        </w:rPr>
        <w:t xml:space="preserve"> </w:t>
      </w:r>
      <w:r w:rsidR="389F0D71" w:rsidRPr="79317399">
        <w:rPr>
          <w:sz w:val="22"/>
          <w:szCs w:val="22"/>
        </w:rPr>
        <w:t xml:space="preserve">collaborative projects or initiatives, </w:t>
      </w:r>
      <w:r w:rsidR="761DDEA0" w:rsidRPr="79317399">
        <w:rPr>
          <w:sz w:val="22"/>
          <w:szCs w:val="22"/>
        </w:rPr>
        <w:t>regulatory reports,</w:t>
      </w:r>
      <w:r w:rsidR="389F0D71" w:rsidRPr="79317399">
        <w:rPr>
          <w:sz w:val="22"/>
          <w:szCs w:val="22"/>
        </w:rPr>
        <w:t xml:space="preserve"> </w:t>
      </w:r>
      <w:r w:rsidR="00F9326A" w:rsidRPr="00C05132">
        <w:rPr>
          <w:sz w:val="22"/>
          <w:szCs w:val="22"/>
        </w:rPr>
        <w:t xml:space="preserve">data management and submission? </w:t>
      </w:r>
      <w:r w:rsidR="001A5794">
        <w:rPr>
          <w:sz w:val="22"/>
          <w:szCs w:val="22"/>
        </w:rPr>
        <w:t>L</w:t>
      </w:r>
      <w:r w:rsidR="00F9326A" w:rsidRPr="00C05132">
        <w:rPr>
          <w:sz w:val="22"/>
          <w:szCs w:val="22"/>
        </w:rPr>
        <w:t>ist your key clients</w:t>
      </w:r>
      <w:r w:rsidR="001A5794">
        <w:rPr>
          <w:sz w:val="22"/>
          <w:szCs w:val="22"/>
        </w:rPr>
        <w:t>.</w:t>
      </w:r>
    </w:p>
    <w:p w14:paraId="25B01EA7" w14:textId="77777777" w:rsidR="00C5089C" w:rsidRDefault="00C5089C" w:rsidP="00C5089C">
      <w:pPr>
        <w:pStyle w:val="ListParagraph"/>
        <w:rPr>
          <w:sz w:val="22"/>
          <w:szCs w:val="22"/>
        </w:rPr>
      </w:pPr>
    </w:p>
    <w:p w14:paraId="21235025" w14:textId="5A949E0F" w:rsidR="00913E28" w:rsidRDefault="1CD6D66D" w:rsidP="00913E28">
      <w:pPr>
        <w:pStyle w:val="ListParagraph"/>
        <w:numPr>
          <w:ilvl w:val="0"/>
          <w:numId w:val="7"/>
        </w:numPr>
        <w:rPr>
          <w:sz w:val="22"/>
          <w:szCs w:val="22"/>
        </w:rPr>
      </w:pPr>
      <w:r w:rsidRPr="3031865B">
        <w:rPr>
          <w:sz w:val="22"/>
          <w:szCs w:val="22"/>
        </w:rPr>
        <w:t xml:space="preserve">If </w:t>
      </w:r>
      <w:r w:rsidR="00F9326A" w:rsidRPr="3031865B">
        <w:rPr>
          <w:sz w:val="22"/>
          <w:szCs w:val="22"/>
        </w:rPr>
        <w:t>FIRM</w:t>
      </w:r>
      <w:r w:rsidR="001C703F" w:rsidRPr="3031865B">
        <w:rPr>
          <w:sz w:val="22"/>
          <w:szCs w:val="22"/>
        </w:rPr>
        <w:t xml:space="preserve"> </w:t>
      </w:r>
      <w:r w:rsidR="447689E1" w:rsidRPr="3031865B">
        <w:rPr>
          <w:sz w:val="22"/>
          <w:szCs w:val="22"/>
        </w:rPr>
        <w:t xml:space="preserve">has </w:t>
      </w:r>
      <w:r w:rsidR="001C703F" w:rsidRPr="3031865B">
        <w:rPr>
          <w:sz w:val="22"/>
          <w:szCs w:val="22"/>
        </w:rPr>
        <w:t xml:space="preserve">worked with </w:t>
      </w:r>
      <w:r w:rsidR="00662702">
        <w:rPr>
          <w:sz w:val="22"/>
          <w:szCs w:val="22"/>
        </w:rPr>
        <w:t>MOHRSS/OSTA</w:t>
      </w:r>
      <w:r w:rsidR="3DD61A76" w:rsidRPr="3031865B">
        <w:rPr>
          <w:sz w:val="22"/>
          <w:szCs w:val="22"/>
        </w:rPr>
        <w:t xml:space="preserve">, </w:t>
      </w:r>
      <w:r w:rsidR="204DB0A0" w:rsidRPr="3031865B">
        <w:rPr>
          <w:sz w:val="22"/>
          <w:szCs w:val="22"/>
        </w:rPr>
        <w:t>please provide more details of your experience</w:t>
      </w:r>
      <w:r w:rsidR="00F9326A" w:rsidRPr="3031865B">
        <w:rPr>
          <w:sz w:val="22"/>
          <w:szCs w:val="22"/>
        </w:rPr>
        <w:t>?</w:t>
      </w:r>
    </w:p>
    <w:p w14:paraId="60E3A286" w14:textId="77777777" w:rsidR="001C703F" w:rsidRPr="002002E1" w:rsidRDefault="001C703F" w:rsidP="002002E1">
      <w:pPr>
        <w:pStyle w:val="ListParagraph"/>
        <w:rPr>
          <w:sz w:val="22"/>
          <w:szCs w:val="22"/>
        </w:rPr>
      </w:pPr>
    </w:p>
    <w:p w14:paraId="3036DF7D" w14:textId="24949C01" w:rsidR="001A5794" w:rsidRPr="001A5794" w:rsidRDefault="009A2994" w:rsidP="3031865B">
      <w:pPr>
        <w:pStyle w:val="ListParagraph"/>
        <w:numPr>
          <w:ilvl w:val="0"/>
          <w:numId w:val="7"/>
        </w:numPr>
        <w:rPr>
          <w:color w:val="1F1F1F"/>
          <w:sz w:val="22"/>
          <w:szCs w:val="22"/>
        </w:rPr>
      </w:pPr>
      <w:r w:rsidRPr="3031865B">
        <w:rPr>
          <w:sz w:val="22"/>
          <w:szCs w:val="22"/>
        </w:rPr>
        <w:t xml:space="preserve">Name the relationships </w:t>
      </w:r>
      <w:r w:rsidR="00285278" w:rsidRPr="3031865B">
        <w:rPr>
          <w:sz w:val="22"/>
          <w:szCs w:val="22"/>
        </w:rPr>
        <w:t xml:space="preserve">you have with relevant governmental figures. </w:t>
      </w:r>
      <w:r w:rsidR="001A5794" w:rsidRPr="3031865B">
        <w:rPr>
          <w:sz w:val="22"/>
          <w:szCs w:val="22"/>
        </w:rPr>
        <w:t>Describe steps FIRM actively takes to maintain your relationship with these government figures.</w:t>
      </w:r>
    </w:p>
    <w:p w14:paraId="44287F99" w14:textId="77777777" w:rsidR="001A5794" w:rsidRPr="001A5794" w:rsidRDefault="001A5794" w:rsidP="001A5794">
      <w:pPr>
        <w:pStyle w:val="ListParagraph"/>
        <w:rPr>
          <w:sz w:val="22"/>
          <w:szCs w:val="22"/>
        </w:rPr>
      </w:pPr>
    </w:p>
    <w:p w14:paraId="545C5E5B" w14:textId="0D75E8DA" w:rsidR="00D446EA" w:rsidRPr="00C05132" w:rsidRDefault="001A5794" w:rsidP="3031865B">
      <w:pPr>
        <w:pStyle w:val="ListParagraph"/>
        <w:numPr>
          <w:ilvl w:val="0"/>
          <w:numId w:val="7"/>
        </w:numPr>
        <w:rPr>
          <w:color w:val="1F1F1F"/>
          <w:sz w:val="22"/>
          <w:szCs w:val="22"/>
        </w:rPr>
      </w:pPr>
      <w:r w:rsidRPr="3031865B">
        <w:rPr>
          <w:sz w:val="22"/>
          <w:szCs w:val="22"/>
        </w:rPr>
        <w:t>What is FIRM’s success rate in receiving positive responses from governmental agencies?</w:t>
      </w:r>
      <w:r w:rsidR="009A2994" w:rsidRPr="3031865B">
        <w:rPr>
          <w:sz w:val="22"/>
          <w:szCs w:val="22"/>
        </w:rPr>
        <w:t xml:space="preserve"> </w:t>
      </w:r>
    </w:p>
    <w:p w14:paraId="140F5ED5" w14:textId="56088350" w:rsidR="00C5089C" w:rsidRDefault="00C5089C" w:rsidP="00C5089C">
      <w:pPr>
        <w:pStyle w:val="ListParagraph"/>
        <w:rPr>
          <w:rFonts w:cstheme="minorHAnsi"/>
          <w:color w:val="1F1F1F"/>
          <w:sz w:val="22"/>
          <w:szCs w:val="22"/>
        </w:rPr>
      </w:pPr>
    </w:p>
    <w:p w14:paraId="769CBB19" w14:textId="2ECCD752" w:rsidR="002D68A8" w:rsidRDefault="002D68A8" w:rsidP="009177EC">
      <w:pPr>
        <w:pStyle w:val="ListParagraph"/>
        <w:numPr>
          <w:ilvl w:val="0"/>
          <w:numId w:val="7"/>
        </w:numPr>
        <w:rPr>
          <w:rFonts w:cstheme="minorHAnsi"/>
          <w:color w:val="1F1F1F"/>
          <w:sz w:val="22"/>
          <w:szCs w:val="22"/>
        </w:rPr>
      </w:pPr>
      <w:r w:rsidRPr="00C05132">
        <w:rPr>
          <w:rFonts w:cstheme="minorHAnsi"/>
          <w:color w:val="1F1F1F"/>
          <w:sz w:val="22"/>
          <w:szCs w:val="22"/>
        </w:rPr>
        <w:t xml:space="preserve">Have you had any adverse reports or legal actions </w:t>
      </w:r>
      <w:r w:rsidR="00DD64B3" w:rsidRPr="00C05132">
        <w:rPr>
          <w:rFonts w:cstheme="minorHAnsi"/>
          <w:color w:val="1F1F1F"/>
          <w:sz w:val="22"/>
          <w:szCs w:val="22"/>
        </w:rPr>
        <w:t xml:space="preserve">from </w:t>
      </w:r>
      <w:r w:rsidRPr="00C05132">
        <w:rPr>
          <w:rFonts w:cstheme="minorHAnsi"/>
          <w:color w:val="1F1F1F"/>
          <w:sz w:val="22"/>
          <w:szCs w:val="22"/>
        </w:rPr>
        <w:t>any other Chinese regulatory agency?</w:t>
      </w:r>
      <w:r w:rsidR="00A067D9" w:rsidRPr="00C05132">
        <w:rPr>
          <w:rFonts w:cstheme="minorHAnsi"/>
          <w:color w:val="1F1F1F"/>
          <w:sz w:val="22"/>
          <w:szCs w:val="22"/>
        </w:rPr>
        <w:t xml:space="preserve"> If so, please provide a list of steps taken to rectify the </w:t>
      </w:r>
      <w:r w:rsidR="00162297" w:rsidRPr="00C05132">
        <w:rPr>
          <w:rFonts w:cstheme="minorHAnsi"/>
          <w:color w:val="1F1F1F"/>
          <w:sz w:val="22"/>
          <w:szCs w:val="22"/>
        </w:rPr>
        <w:t>situation and</w:t>
      </w:r>
      <w:r w:rsidR="00A067D9" w:rsidRPr="00C05132">
        <w:rPr>
          <w:rFonts w:cstheme="minorHAnsi"/>
          <w:color w:val="1F1F1F"/>
          <w:sz w:val="22"/>
          <w:szCs w:val="22"/>
        </w:rPr>
        <w:t xml:space="preserve"> provide a summary of the outcome.</w:t>
      </w:r>
    </w:p>
    <w:p w14:paraId="37EE6B1B" w14:textId="77777777" w:rsidR="00C5089C" w:rsidRDefault="00C5089C" w:rsidP="00C5089C">
      <w:pPr>
        <w:pStyle w:val="ListParagraph"/>
        <w:rPr>
          <w:rFonts w:asciiTheme="majorHAnsi" w:eastAsiaTheme="minorEastAsia" w:hAnsiTheme="majorHAnsi" w:cstheme="majorHAnsi"/>
          <w:bCs/>
          <w:sz w:val="22"/>
          <w:szCs w:val="22"/>
          <w:lang w:eastAsia="zh-CN"/>
        </w:rPr>
      </w:pPr>
    </w:p>
    <w:p w14:paraId="61845DCF" w14:textId="7F729848" w:rsidR="00285278" w:rsidRDefault="009522CF" w:rsidP="00D446EA">
      <w:pPr>
        <w:pStyle w:val="ListParagraph"/>
        <w:numPr>
          <w:ilvl w:val="0"/>
          <w:numId w:val="7"/>
        </w:numPr>
        <w:rPr>
          <w:rFonts w:asciiTheme="majorHAnsi" w:eastAsiaTheme="minorEastAsia" w:hAnsiTheme="majorHAnsi" w:cstheme="majorHAnsi"/>
          <w:bCs/>
          <w:sz w:val="22"/>
          <w:szCs w:val="22"/>
          <w:lang w:eastAsia="zh-CN"/>
        </w:rPr>
      </w:pPr>
      <w:r w:rsidRPr="009522CF">
        <w:rPr>
          <w:rFonts w:asciiTheme="majorHAnsi" w:eastAsiaTheme="minorEastAsia" w:hAnsiTheme="majorHAnsi" w:cstheme="majorHAnsi"/>
          <w:bCs/>
          <w:sz w:val="22"/>
          <w:szCs w:val="22"/>
          <w:lang w:eastAsia="zh-CN"/>
        </w:rPr>
        <w:t xml:space="preserve">What kinds of experiences has the FIRM had in regard </w:t>
      </w:r>
      <w:r w:rsidR="00E1231F">
        <w:rPr>
          <w:rFonts w:asciiTheme="majorHAnsi" w:eastAsiaTheme="minorEastAsia" w:hAnsiTheme="majorHAnsi" w:cstheme="majorHAnsi"/>
          <w:bCs/>
          <w:sz w:val="22"/>
          <w:szCs w:val="22"/>
          <w:lang w:eastAsia="zh-CN"/>
        </w:rPr>
        <w:t>to</w:t>
      </w:r>
      <w:r w:rsidR="00E1231F" w:rsidRPr="009522CF">
        <w:rPr>
          <w:rFonts w:asciiTheme="majorHAnsi" w:eastAsiaTheme="minorEastAsia" w:hAnsiTheme="majorHAnsi" w:cstheme="majorHAnsi"/>
          <w:bCs/>
          <w:sz w:val="22"/>
          <w:szCs w:val="22"/>
          <w:lang w:eastAsia="zh-CN"/>
        </w:rPr>
        <w:t xml:space="preserve"> </w:t>
      </w:r>
      <w:r w:rsidRPr="009522CF">
        <w:rPr>
          <w:rFonts w:asciiTheme="majorHAnsi" w:eastAsiaTheme="minorEastAsia" w:hAnsiTheme="majorHAnsi" w:cstheme="majorHAnsi"/>
          <w:bCs/>
          <w:sz w:val="22"/>
          <w:szCs w:val="22"/>
          <w:lang w:eastAsia="zh-CN"/>
        </w:rPr>
        <w:t xml:space="preserve">working for OSTA/MOHRSS or any government agencies in the area of professional designation and/or professional learning? </w:t>
      </w:r>
    </w:p>
    <w:p w14:paraId="33924758" w14:textId="77777777" w:rsidR="00C5089C" w:rsidRPr="00C5089C" w:rsidRDefault="00C5089C" w:rsidP="00C5089C">
      <w:pPr>
        <w:pStyle w:val="ListParagraph"/>
        <w:rPr>
          <w:rFonts w:asciiTheme="majorHAnsi" w:eastAsiaTheme="minorEastAsia" w:hAnsiTheme="majorHAnsi" w:cstheme="majorHAnsi"/>
          <w:bCs/>
          <w:sz w:val="22"/>
          <w:szCs w:val="22"/>
          <w:lang w:eastAsia="zh-CN"/>
        </w:rPr>
      </w:pPr>
    </w:p>
    <w:p w14:paraId="2AF0A74B" w14:textId="29999467" w:rsidR="00285278" w:rsidRPr="00285278" w:rsidRDefault="00D446EA" w:rsidP="00D446EA">
      <w:pPr>
        <w:pStyle w:val="ListParagraph"/>
        <w:numPr>
          <w:ilvl w:val="0"/>
          <w:numId w:val="7"/>
        </w:numPr>
        <w:rPr>
          <w:rFonts w:asciiTheme="majorHAnsi" w:eastAsiaTheme="minorEastAsia" w:hAnsiTheme="majorHAnsi" w:cstheme="majorHAnsi"/>
          <w:bCs/>
          <w:sz w:val="22"/>
          <w:szCs w:val="22"/>
          <w:lang w:eastAsia="zh-CN"/>
        </w:rPr>
      </w:pPr>
      <w:r w:rsidRPr="00285278">
        <w:rPr>
          <w:rFonts w:cstheme="minorHAnsi"/>
          <w:sz w:val="22"/>
          <w:szCs w:val="22"/>
        </w:rPr>
        <w:t xml:space="preserve">How many personnel </w:t>
      </w:r>
      <w:proofErr w:type="gramStart"/>
      <w:r w:rsidRPr="00285278">
        <w:rPr>
          <w:rFonts w:cstheme="minorHAnsi"/>
          <w:sz w:val="22"/>
          <w:szCs w:val="22"/>
        </w:rPr>
        <w:t>do</w:t>
      </w:r>
      <w:r w:rsidR="00253B2E">
        <w:rPr>
          <w:rFonts w:cstheme="minorHAnsi"/>
          <w:sz w:val="22"/>
          <w:szCs w:val="22"/>
        </w:rPr>
        <w:t>es</w:t>
      </w:r>
      <w:proofErr w:type="gramEnd"/>
      <w:r w:rsidR="00253B2E">
        <w:rPr>
          <w:rFonts w:cstheme="minorHAnsi"/>
          <w:sz w:val="22"/>
          <w:szCs w:val="22"/>
        </w:rPr>
        <w:t xml:space="preserve"> FIRM </w:t>
      </w:r>
      <w:r w:rsidRPr="00285278">
        <w:rPr>
          <w:rFonts w:cstheme="minorHAnsi"/>
          <w:sz w:val="22"/>
          <w:szCs w:val="22"/>
        </w:rPr>
        <w:t>currently employ?</w:t>
      </w:r>
    </w:p>
    <w:p w14:paraId="4486EE87" w14:textId="5EA37CD2" w:rsidR="00C5089C" w:rsidRPr="00C5089C" w:rsidRDefault="00C5089C" w:rsidP="00C5089C">
      <w:pPr>
        <w:pStyle w:val="ListParagraph"/>
        <w:rPr>
          <w:rFonts w:asciiTheme="majorHAnsi" w:eastAsiaTheme="minorEastAsia" w:hAnsiTheme="majorHAnsi" w:cstheme="majorHAnsi"/>
          <w:bCs/>
          <w:sz w:val="22"/>
          <w:szCs w:val="22"/>
          <w:lang w:eastAsia="zh-CN"/>
        </w:rPr>
      </w:pPr>
    </w:p>
    <w:p w14:paraId="6B28B5C9" w14:textId="6A48FEFC" w:rsidR="00285278" w:rsidRPr="00780D83" w:rsidRDefault="00A067D9" w:rsidP="3031865B">
      <w:pPr>
        <w:pStyle w:val="ListParagraph"/>
        <w:numPr>
          <w:ilvl w:val="0"/>
          <w:numId w:val="7"/>
        </w:numPr>
        <w:rPr>
          <w:rFonts w:asciiTheme="majorHAnsi" w:eastAsiaTheme="minorEastAsia" w:hAnsiTheme="majorHAnsi" w:cstheme="majorBidi"/>
          <w:sz w:val="22"/>
          <w:szCs w:val="22"/>
          <w:lang w:eastAsia="zh-CN"/>
        </w:rPr>
      </w:pPr>
      <w:r w:rsidRPr="3031865B">
        <w:rPr>
          <w:sz w:val="22"/>
          <w:szCs w:val="22"/>
          <w:lang w:eastAsia="zh-CN"/>
        </w:rPr>
        <w:lastRenderedPageBreak/>
        <w:t xml:space="preserve">Provide a summary of the personnel to be </w:t>
      </w:r>
      <w:r w:rsidR="62FD8789" w:rsidRPr="3031865B">
        <w:rPr>
          <w:sz w:val="22"/>
          <w:szCs w:val="22"/>
          <w:lang w:eastAsia="zh-CN"/>
        </w:rPr>
        <w:t>assigned to</w:t>
      </w:r>
      <w:r w:rsidRPr="3031865B">
        <w:rPr>
          <w:sz w:val="22"/>
          <w:szCs w:val="22"/>
          <w:lang w:eastAsia="zh-CN"/>
        </w:rPr>
        <w:t xml:space="preserve"> our project. Please include names, job titles, and relevant experience.</w:t>
      </w:r>
      <w:r w:rsidR="009A2994" w:rsidRPr="3031865B">
        <w:rPr>
          <w:sz w:val="22"/>
          <w:szCs w:val="22"/>
          <w:lang w:eastAsia="zh-CN"/>
        </w:rPr>
        <w:t xml:space="preserve"> List </w:t>
      </w:r>
      <w:r w:rsidR="446F7F08" w:rsidRPr="3031865B">
        <w:rPr>
          <w:sz w:val="22"/>
          <w:szCs w:val="22"/>
          <w:lang w:eastAsia="zh-CN"/>
        </w:rPr>
        <w:t xml:space="preserve">any previous </w:t>
      </w:r>
      <w:r w:rsidR="009A2994" w:rsidRPr="3031865B">
        <w:rPr>
          <w:sz w:val="22"/>
          <w:szCs w:val="22"/>
          <w:lang w:eastAsia="zh-CN"/>
        </w:rPr>
        <w:t>governmental positions held</w:t>
      </w:r>
      <w:r w:rsidR="00253B2E" w:rsidRPr="3031865B">
        <w:rPr>
          <w:sz w:val="22"/>
          <w:szCs w:val="22"/>
          <w:lang w:eastAsia="zh-CN"/>
        </w:rPr>
        <w:t xml:space="preserve"> and duration.</w:t>
      </w:r>
    </w:p>
    <w:p w14:paraId="51583E47" w14:textId="77777777" w:rsidR="00C5089C" w:rsidRDefault="00C5089C" w:rsidP="00C5089C">
      <w:pPr>
        <w:pStyle w:val="ListParagraph"/>
        <w:rPr>
          <w:rFonts w:asciiTheme="majorHAnsi" w:eastAsiaTheme="minorEastAsia" w:hAnsiTheme="majorHAnsi" w:cstheme="majorHAnsi"/>
          <w:bCs/>
          <w:sz w:val="22"/>
          <w:szCs w:val="22"/>
          <w:lang w:eastAsia="zh-CN"/>
        </w:rPr>
      </w:pPr>
    </w:p>
    <w:p w14:paraId="6BB224EC" w14:textId="3BB5049C" w:rsidR="00285278" w:rsidRDefault="008B564A" w:rsidP="3031865B">
      <w:pPr>
        <w:pStyle w:val="ListParagraph"/>
        <w:numPr>
          <w:ilvl w:val="0"/>
          <w:numId w:val="7"/>
        </w:numPr>
        <w:rPr>
          <w:rFonts w:asciiTheme="majorHAnsi" w:eastAsiaTheme="minorEastAsia" w:hAnsiTheme="majorHAnsi" w:cstheme="majorBidi"/>
          <w:sz w:val="22"/>
          <w:szCs w:val="22"/>
          <w:lang w:eastAsia="zh-CN"/>
        </w:rPr>
      </w:pPr>
      <w:r w:rsidRPr="3031865B">
        <w:rPr>
          <w:rFonts w:asciiTheme="majorHAnsi" w:eastAsiaTheme="minorEastAsia" w:hAnsiTheme="majorHAnsi" w:cstheme="majorBidi"/>
          <w:sz w:val="22"/>
          <w:szCs w:val="22"/>
          <w:lang w:eastAsia="zh-CN"/>
        </w:rPr>
        <w:t>Do</w:t>
      </w:r>
      <w:r w:rsidR="00253B2E" w:rsidRPr="3031865B">
        <w:rPr>
          <w:rFonts w:asciiTheme="majorHAnsi" w:eastAsiaTheme="minorEastAsia" w:hAnsiTheme="majorHAnsi" w:cstheme="majorBidi"/>
          <w:sz w:val="22"/>
          <w:szCs w:val="22"/>
          <w:lang w:eastAsia="zh-CN"/>
        </w:rPr>
        <w:t>es FIRM</w:t>
      </w:r>
      <w:r w:rsidRPr="3031865B">
        <w:rPr>
          <w:rFonts w:asciiTheme="majorHAnsi" w:eastAsiaTheme="minorEastAsia" w:hAnsiTheme="majorHAnsi" w:cstheme="majorBidi"/>
          <w:sz w:val="22"/>
          <w:szCs w:val="22"/>
          <w:lang w:eastAsia="zh-CN"/>
        </w:rPr>
        <w:t xml:space="preserve"> have any </w:t>
      </w:r>
      <w:r w:rsidR="2CF1248B" w:rsidRPr="3031865B">
        <w:rPr>
          <w:rFonts w:asciiTheme="majorHAnsi" w:eastAsiaTheme="minorEastAsia" w:hAnsiTheme="majorHAnsi" w:cstheme="majorBidi"/>
          <w:sz w:val="22"/>
          <w:szCs w:val="22"/>
          <w:lang w:eastAsia="zh-CN"/>
        </w:rPr>
        <w:t xml:space="preserve">external </w:t>
      </w:r>
      <w:r w:rsidRPr="3031865B">
        <w:rPr>
          <w:rFonts w:asciiTheme="majorHAnsi" w:eastAsiaTheme="minorEastAsia" w:hAnsiTheme="majorHAnsi" w:cstheme="majorBidi"/>
          <w:sz w:val="22"/>
          <w:szCs w:val="22"/>
          <w:lang w:eastAsia="zh-CN"/>
        </w:rPr>
        <w:t xml:space="preserve">advisors </w:t>
      </w:r>
      <w:r w:rsidR="3B8494DD" w:rsidRPr="3031865B">
        <w:rPr>
          <w:rFonts w:asciiTheme="majorHAnsi" w:eastAsiaTheme="minorEastAsia" w:hAnsiTheme="majorHAnsi" w:cstheme="majorBidi"/>
          <w:sz w:val="22"/>
          <w:szCs w:val="22"/>
          <w:lang w:eastAsia="zh-CN"/>
        </w:rPr>
        <w:t xml:space="preserve">who </w:t>
      </w:r>
      <w:r w:rsidRPr="3031865B">
        <w:rPr>
          <w:rFonts w:asciiTheme="majorHAnsi" w:eastAsiaTheme="minorEastAsia" w:hAnsiTheme="majorHAnsi" w:cstheme="majorBidi"/>
          <w:sz w:val="22"/>
          <w:szCs w:val="22"/>
          <w:lang w:eastAsia="zh-CN"/>
        </w:rPr>
        <w:t xml:space="preserve">can </w:t>
      </w:r>
      <w:r w:rsidR="5E8595FC" w:rsidRPr="3031865B">
        <w:rPr>
          <w:rFonts w:asciiTheme="majorHAnsi" w:eastAsiaTheme="minorEastAsia" w:hAnsiTheme="majorHAnsi" w:cstheme="majorBidi"/>
          <w:sz w:val="22"/>
          <w:szCs w:val="22"/>
          <w:lang w:eastAsia="zh-CN"/>
        </w:rPr>
        <w:t xml:space="preserve">support </w:t>
      </w:r>
      <w:r w:rsidRPr="3031865B">
        <w:rPr>
          <w:rFonts w:asciiTheme="majorHAnsi" w:eastAsiaTheme="minorEastAsia" w:hAnsiTheme="majorHAnsi" w:cstheme="majorBidi"/>
          <w:sz w:val="22"/>
          <w:szCs w:val="22"/>
          <w:lang w:eastAsia="zh-CN"/>
        </w:rPr>
        <w:t>government relatio</w:t>
      </w:r>
      <w:r w:rsidR="75347C0B" w:rsidRPr="3031865B">
        <w:rPr>
          <w:rFonts w:asciiTheme="majorHAnsi" w:eastAsiaTheme="minorEastAsia" w:hAnsiTheme="majorHAnsi" w:cstheme="majorBidi"/>
          <w:sz w:val="22"/>
          <w:szCs w:val="22"/>
          <w:lang w:eastAsia="zh-CN"/>
        </w:rPr>
        <w:t xml:space="preserve">ns effort with </w:t>
      </w:r>
      <w:r w:rsidRPr="3031865B">
        <w:rPr>
          <w:rFonts w:asciiTheme="majorHAnsi" w:eastAsiaTheme="minorEastAsia" w:hAnsiTheme="majorHAnsi" w:cstheme="majorBidi"/>
          <w:sz w:val="22"/>
          <w:szCs w:val="22"/>
          <w:lang w:eastAsia="zh-CN"/>
        </w:rPr>
        <w:t>OSTA/MOHRSS?</w:t>
      </w:r>
      <w:r w:rsidR="009522CF" w:rsidRPr="3031865B">
        <w:rPr>
          <w:rFonts w:asciiTheme="majorHAnsi" w:eastAsiaTheme="minorEastAsia" w:hAnsiTheme="majorHAnsi" w:cstheme="majorBidi"/>
          <w:sz w:val="22"/>
          <w:szCs w:val="22"/>
          <w:lang w:eastAsia="zh-CN"/>
        </w:rPr>
        <w:t xml:space="preserve"> If so, </w:t>
      </w:r>
      <w:r w:rsidR="00253B2E" w:rsidRPr="3031865B">
        <w:rPr>
          <w:rFonts w:asciiTheme="majorHAnsi" w:eastAsiaTheme="minorEastAsia" w:hAnsiTheme="majorHAnsi" w:cstheme="majorBidi"/>
          <w:sz w:val="22"/>
          <w:szCs w:val="22"/>
          <w:lang w:eastAsia="zh-CN"/>
        </w:rPr>
        <w:t>please</w:t>
      </w:r>
      <w:r w:rsidR="009522CF" w:rsidRPr="3031865B">
        <w:rPr>
          <w:rFonts w:asciiTheme="majorHAnsi" w:eastAsiaTheme="minorEastAsia" w:hAnsiTheme="majorHAnsi" w:cstheme="majorBidi"/>
          <w:sz w:val="22"/>
          <w:szCs w:val="22"/>
          <w:lang w:eastAsia="zh-CN"/>
        </w:rPr>
        <w:t xml:space="preserve"> state his/her current position and previous experiences</w:t>
      </w:r>
      <w:r w:rsidR="00253B2E" w:rsidRPr="3031865B">
        <w:rPr>
          <w:rFonts w:asciiTheme="majorHAnsi" w:eastAsiaTheme="minorEastAsia" w:hAnsiTheme="majorHAnsi" w:cstheme="majorBidi"/>
          <w:sz w:val="22"/>
          <w:szCs w:val="22"/>
          <w:lang w:eastAsia="zh-CN"/>
        </w:rPr>
        <w:t>.</w:t>
      </w:r>
    </w:p>
    <w:p w14:paraId="1EF74812" w14:textId="77777777" w:rsidR="00C5089C" w:rsidRPr="00C5089C" w:rsidRDefault="00C5089C" w:rsidP="00C5089C">
      <w:pPr>
        <w:pStyle w:val="ListParagraph"/>
        <w:rPr>
          <w:rFonts w:asciiTheme="majorHAnsi" w:eastAsiaTheme="minorEastAsia" w:hAnsiTheme="majorHAnsi" w:cstheme="majorHAnsi"/>
          <w:bCs/>
          <w:sz w:val="22"/>
          <w:szCs w:val="22"/>
          <w:lang w:eastAsia="zh-CN"/>
        </w:rPr>
      </w:pPr>
    </w:p>
    <w:p w14:paraId="2E25A4AE" w14:textId="64E83745" w:rsidR="00285278" w:rsidRPr="00780D83" w:rsidRDefault="00053787" w:rsidP="009177EC">
      <w:pPr>
        <w:pStyle w:val="ListParagraph"/>
        <w:numPr>
          <w:ilvl w:val="0"/>
          <w:numId w:val="7"/>
        </w:numPr>
        <w:rPr>
          <w:rFonts w:asciiTheme="majorHAnsi" w:eastAsiaTheme="minorEastAsia" w:hAnsiTheme="majorHAnsi" w:cstheme="majorHAnsi"/>
          <w:bCs/>
          <w:sz w:val="22"/>
          <w:szCs w:val="22"/>
          <w:lang w:eastAsia="zh-CN"/>
        </w:rPr>
      </w:pPr>
      <w:r>
        <w:rPr>
          <w:rFonts w:cstheme="minorHAnsi"/>
          <w:sz w:val="22"/>
          <w:szCs w:val="22"/>
        </w:rPr>
        <w:t xml:space="preserve">How would FIRM work with </w:t>
      </w:r>
      <w:r w:rsidR="00FB4CD7">
        <w:rPr>
          <w:rFonts w:cstheme="minorHAnsi"/>
          <w:sz w:val="22"/>
          <w:szCs w:val="22"/>
        </w:rPr>
        <w:t>government regulator and CFA Institute to identify and implement changes to government regulations?</w:t>
      </w:r>
    </w:p>
    <w:p w14:paraId="0CCA74EA" w14:textId="77777777" w:rsidR="00C5089C" w:rsidRPr="00C5089C" w:rsidRDefault="00C5089C" w:rsidP="00C5089C">
      <w:pPr>
        <w:pStyle w:val="ListParagraph"/>
        <w:rPr>
          <w:rFonts w:asciiTheme="majorHAnsi" w:eastAsiaTheme="minorEastAsia" w:hAnsiTheme="majorHAnsi" w:cstheme="majorHAnsi"/>
          <w:bCs/>
          <w:sz w:val="22"/>
          <w:szCs w:val="22"/>
          <w:lang w:eastAsia="zh-CN"/>
        </w:rPr>
      </w:pPr>
    </w:p>
    <w:p w14:paraId="7A570DF5" w14:textId="6D0F06AF" w:rsidR="00285278" w:rsidRPr="00780D83" w:rsidRDefault="2E134A5B" w:rsidP="6C17213E">
      <w:pPr>
        <w:pStyle w:val="ListParagraph"/>
        <w:numPr>
          <w:ilvl w:val="0"/>
          <w:numId w:val="7"/>
        </w:numPr>
        <w:rPr>
          <w:rFonts w:asciiTheme="majorHAnsi" w:eastAsiaTheme="minorEastAsia" w:hAnsiTheme="majorHAnsi" w:cstheme="majorBidi"/>
          <w:sz w:val="22"/>
          <w:szCs w:val="22"/>
          <w:lang w:eastAsia="zh-CN"/>
        </w:rPr>
      </w:pPr>
      <w:r w:rsidRPr="6C17213E">
        <w:rPr>
          <w:sz w:val="22"/>
          <w:szCs w:val="22"/>
        </w:rPr>
        <w:t xml:space="preserve">Please provide your Standard Service Level Agreements (SLAs) </w:t>
      </w:r>
      <w:r w:rsidR="349D2A0E" w:rsidRPr="6C17213E">
        <w:rPr>
          <w:sz w:val="22"/>
          <w:szCs w:val="22"/>
        </w:rPr>
        <w:t>FIRM</w:t>
      </w:r>
      <w:r w:rsidRPr="6C17213E">
        <w:rPr>
          <w:sz w:val="22"/>
          <w:szCs w:val="22"/>
        </w:rPr>
        <w:t xml:space="preserve"> will meet as part of this </w:t>
      </w:r>
      <w:r w:rsidR="349D2A0E" w:rsidRPr="6C17213E">
        <w:rPr>
          <w:sz w:val="22"/>
          <w:szCs w:val="22"/>
        </w:rPr>
        <w:t>Project</w:t>
      </w:r>
      <w:r w:rsidRPr="6C17213E">
        <w:rPr>
          <w:sz w:val="22"/>
          <w:szCs w:val="22"/>
        </w:rPr>
        <w:t>.</w:t>
      </w:r>
    </w:p>
    <w:p w14:paraId="541B5051" w14:textId="77777777" w:rsidR="00C5089C" w:rsidRPr="00C5089C" w:rsidRDefault="00C5089C" w:rsidP="00C5089C">
      <w:pPr>
        <w:pStyle w:val="ListParagraph"/>
        <w:rPr>
          <w:rFonts w:asciiTheme="majorHAnsi" w:eastAsiaTheme="minorEastAsia" w:hAnsiTheme="majorHAnsi" w:cstheme="majorHAnsi"/>
          <w:bCs/>
          <w:sz w:val="22"/>
          <w:szCs w:val="22"/>
          <w:lang w:eastAsia="zh-CN"/>
        </w:rPr>
      </w:pPr>
    </w:p>
    <w:p w14:paraId="1D6B5302" w14:textId="3BAEEFE7" w:rsidR="00C5089C" w:rsidRPr="00C5089C" w:rsidRDefault="009177EC" w:rsidP="00C5089C">
      <w:pPr>
        <w:pStyle w:val="ListParagraph"/>
        <w:numPr>
          <w:ilvl w:val="0"/>
          <w:numId w:val="7"/>
        </w:numPr>
        <w:rPr>
          <w:rFonts w:asciiTheme="majorHAnsi" w:eastAsiaTheme="minorEastAsia" w:hAnsiTheme="majorHAnsi" w:cstheme="majorHAnsi"/>
          <w:bCs/>
          <w:sz w:val="22"/>
          <w:szCs w:val="22"/>
          <w:lang w:eastAsia="zh-CN"/>
        </w:rPr>
      </w:pPr>
      <w:r w:rsidRPr="00C5089C">
        <w:rPr>
          <w:rFonts w:cstheme="minorHAnsi"/>
          <w:sz w:val="22"/>
          <w:szCs w:val="22"/>
        </w:rPr>
        <w:t xml:space="preserve">Describe a time when </w:t>
      </w:r>
      <w:r w:rsidR="00253B2E">
        <w:rPr>
          <w:rFonts w:cstheme="minorHAnsi"/>
          <w:sz w:val="22"/>
          <w:szCs w:val="22"/>
        </w:rPr>
        <w:t>FIRM</w:t>
      </w:r>
      <w:r w:rsidRPr="00C5089C">
        <w:rPr>
          <w:rFonts w:cstheme="minorHAnsi"/>
          <w:sz w:val="22"/>
          <w:szCs w:val="22"/>
        </w:rPr>
        <w:t xml:space="preserve"> failed to meet client’s expectations. What steps </w:t>
      </w:r>
      <w:r w:rsidR="00253B2E">
        <w:rPr>
          <w:rFonts w:cstheme="minorHAnsi"/>
          <w:sz w:val="22"/>
          <w:szCs w:val="22"/>
        </w:rPr>
        <w:t>were taken</w:t>
      </w:r>
      <w:r w:rsidRPr="00C5089C">
        <w:rPr>
          <w:rFonts w:cstheme="minorHAnsi"/>
          <w:sz w:val="22"/>
          <w:szCs w:val="22"/>
        </w:rPr>
        <w:t xml:space="preserve"> to support the client?</w:t>
      </w:r>
    </w:p>
    <w:p w14:paraId="23D0D418" w14:textId="77777777" w:rsidR="00C5089C" w:rsidRPr="00C5089C" w:rsidRDefault="00C5089C" w:rsidP="00C5089C">
      <w:pPr>
        <w:pStyle w:val="ListParagraph"/>
        <w:rPr>
          <w:rFonts w:asciiTheme="majorHAnsi" w:eastAsiaTheme="minorEastAsia" w:hAnsiTheme="majorHAnsi" w:cstheme="majorHAnsi"/>
          <w:bCs/>
          <w:sz w:val="22"/>
          <w:szCs w:val="22"/>
          <w:lang w:eastAsia="zh-CN"/>
        </w:rPr>
      </w:pPr>
    </w:p>
    <w:p w14:paraId="31E590C4" w14:textId="15FDEED0" w:rsidR="00D6617A" w:rsidRPr="00D6617A" w:rsidRDefault="2E134A5B" w:rsidP="00D6617A">
      <w:pPr>
        <w:pStyle w:val="ListParagraph"/>
        <w:numPr>
          <w:ilvl w:val="0"/>
          <w:numId w:val="7"/>
        </w:numPr>
        <w:rPr>
          <w:rFonts w:asciiTheme="majorHAnsi" w:eastAsiaTheme="minorEastAsia" w:hAnsiTheme="majorHAnsi" w:cstheme="majorBidi"/>
          <w:sz w:val="22"/>
          <w:szCs w:val="22"/>
          <w:lang w:eastAsia="zh-CN"/>
        </w:rPr>
      </w:pPr>
      <w:r w:rsidRPr="6C17213E">
        <w:rPr>
          <w:sz w:val="22"/>
          <w:szCs w:val="22"/>
        </w:rPr>
        <w:t xml:space="preserve">What does </w:t>
      </w:r>
      <w:r w:rsidR="349D2A0E" w:rsidRPr="6C17213E">
        <w:rPr>
          <w:sz w:val="22"/>
          <w:szCs w:val="22"/>
        </w:rPr>
        <w:t>FIRM’s</w:t>
      </w:r>
      <w:r w:rsidRPr="6C17213E">
        <w:rPr>
          <w:sz w:val="22"/>
          <w:szCs w:val="22"/>
        </w:rPr>
        <w:t xml:space="preserve"> ongoing communication cadence </w:t>
      </w:r>
      <w:r w:rsidR="00874F1B">
        <w:rPr>
          <w:sz w:val="22"/>
          <w:szCs w:val="22"/>
        </w:rPr>
        <w:t xml:space="preserve">with organizations like CFA Institute </w:t>
      </w:r>
      <w:r w:rsidRPr="6C17213E">
        <w:rPr>
          <w:sz w:val="22"/>
          <w:szCs w:val="22"/>
        </w:rPr>
        <w:t xml:space="preserve">look like? Describe </w:t>
      </w:r>
      <w:r w:rsidR="349D2A0E" w:rsidRPr="6C17213E">
        <w:rPr>
          <w:sz w:val="22"/>
          <w:szCs w:val="22"/>
        </w:rPr>
        <w:t xml:space="preserve">the </w:t>
      </w:r>
      <w:r w:rsidRPr="6C17213E">
        <w:rPr>
          <w:sz w:val="22"/>
          <w:szCs w:val="22"/>
        </w:rPr>
        <w:t>escalation process and key points of contact.</w:t>
      </w:r>
    </w:p>
    <w:p w14:paraId="179E2735" w14:textId="77777777" w:rsidR="00D6617A" w:rsidRPr="00D6617A" w:rsidRDefault="00D6617A" w:rsidP="00D6617A">
      <w:pPr>
        <w:pStyle w:val="ListParagraph"/>
        <w:rPr>
          <w:rFonts w:cstheme="minorHAnsi"/>
          <w:sz w:val="22"/>
          <w:szCs w:val="22"/>
        </w:rPr>
      </w:pPr>
    </w:p>
    <w:p w14:paraId="7D59F53E" w14:textId="57DA4B14" w:rsidR="006D58F9" w:rsidRPr="00D6617A" w:rsidRDefault="009177EC" w:rsidP="00D6617A">
      <w:pPr>
        <w:pStyle w:val="ListParagraph"/>
        <w:numPr>
          <w:ilvl w:val="0"/>
          <w:numId w:val="7"/>
        </w:numPr>
        <w:rPr>
          <w:rFonts w:asciiTheme="majorHAnsi" w:eastAsiaTheme="minorEastAsia" w:hAnsiTheme="majorHAnsi" w:cstheme="majorBidi"/>
          <w:sz w:val="22"/>
          <w:szCs w:val="22"/>
          <w:lang w:eastAsia="zh-CN"/>
        </w:rPr>
      </w:pPr>
      <w:r w:rsidRPr="00D6617A">
        <w:rPr>
          <w:rFonts w:cstheme="minorHAnsi"/>
          <w:sz w:val="22"/>
          <w:szCs w:val="22"/>
        </w:rPr>
        <w:t xml:space="preserve">Provide </w:t>
      </w:r>
      <w:r w:rsidR="00253B2E" w:rsidRPr="00D6617A">
        <w:rPr>
          <w:rFonts w:cstheme="minorHAnsi"/>
          <w:sz w:val="22"/>
          <w:szCs w:val="22"/>
        </w:rPr>
        <w:t xml:space="preserve">a </w:t>
      </w:r>
      <w:r w:rsidRPr="00D6617A">
        <w:rPr>
          <w:rFonts w:cstheme="minorHAnsi"/>
          <w:sz w:val="22"/>
          <w:szCs w:val="22"/>
        </w:rPr>
        <w:t xml:space="preserve">list of </w:t>
      </w:r>
      <w:r w:rsidR="00253B2E" w:rsidRPr="00D6617A">
        <w:rPr>
          <w:rFonts w:cstheme="minorHAnsi"/>
          <w:sz w:val="22"/>
          <w:szCs w:val="22"/>
        </w:rPr>
        <w:t>FIRM’s</w:t>
      </w:r>
      <w:r w:rsidRPr="00D6617A">
        <w:rPr>
          <w:rFonts w:cstheme="minorHAnsi"/>
          <w:sz w:val="22"/>
          <w:szCs w:val="22"/>
        </w:rPr>
        <w:t xml:space="preserve"> top 5 competitors.</w:t>
      </w:r>
    </w:p>
    <w:p w14:paraId="40E73BF6" w14:textId="1BCF5E1B" w:rsidR="00A067D9" w:rsidRPr="00780D83" w:rsidRDefault="006B007B" w:rsidP="00D446EA">
      <w:pPr>
        <w:rPr>
          <w:rFonts w:cstheme="minorHAnsi"/>
          <w:sz w:val="36"/>
          <w:szCs w:val="36"/>
          <w:lang w:eastAsia="zh-CN"/>
        </w:rPr>
      </w:pPr>
      <w:r>
        <w:rPr>
          <w:rFonts w:cstheme="minorHAnsi"/>
          <w:sz w:val="36"/>
          <w:szCs w:val="36"/>
          <w:lang w:eastAsia="zh-CN"/>
        </w:rPr>
        <w:t>Internal Controls</w:t>
      </w:r>
    </w:p>
    <w:p w14:paraId="70FBE580" w14:textId="3A87ADB0" w:rsidR="004F16FE" w:rsidRDefault="004F16FE" w:rsidP="009177EC">
      <w:pPr>
        <w:pStyle w:val="ListParagraph"/>
        <w:numPr>
          <w:ilvl w:val="0"/>
          <w:numId w:val="8"/>
        </w:numPr>
        <w:rPr>
          <w:rFonts w:cstheme="minorHAnsi"/>
          <w:sz w:val="22"/>
          <w:szCs w:val="22"/>
        </w:rPr>
      </w:pPr>
      <w:r w:rsidRPr="00285278">
        <w:rPr>
          <w:rFonts w:cstheme="minorHAnsi"/>
          <w:sz w:val="22"/>
          <w:szCs w:val="22"/>
        </w:rPr>
        <w:t>Provide</w:t>
      </w:r>
      <w:r w:rsidRPr="00C05132">
        <w:rPr>
          <w:rFonts w:cstheme="minorHAnsi"/>
          <w:sz w:val="22"/>
          <w:szCs w:val="22"/>
        </w:rPr>
        <w:t xml:space="preserve"> a summary of </w:t>
      </w:r>
      <w:r w:rsidR="00253B2E">
        <w:rPr>
          <w:rFonts w:cstheme="minorHAnsi"/>
          <w:sz w:val="22"/>
          <w:szCs w:val="22"/>
        </w:rPr>
        <w:t>FIRM’s</w:t>
      </w:r>
      <w:r w:rsidRPr="00C05132">
        <w:rPr>
          <w:rFonts w:cstheme="minorHAnsi"/>
          <w:sz w:val="22"/>
          <w:szCs w:val="22"/>
        </w:rPr>
        <w:t xml:space="preserve"> process to maintain data security. Include both preventative and reactionary measures</w:t>
      </w:r>
      <w:r w:rsidR="00780D83">
        <w:rPr>
          <w:rFonts w:cstheme="minorHAnsi"/>
          <w:sz w:val="22"/>
          <w:szCs w:val="22"/>
        </w:rPr>
        <w:t>.</w:t>
      </w:r>
    </w:p>
    <w:p w14:paraId="5DFA07BA" w14:textId="77777777" w:rsidR="00780D83" w:rsidRPr="00780D83" w:rsidRDefault="00780D83" w:rsidP="00780D83">
      <w:pPr>
        <w:pStyle w:val="ListParagraph"/>
        <w:rPr>
          <w:rFonts w:cstheme="minorHAnsi"/>
          <w:sz w:val="22"/>
          <w:szCs w:val="22"/>
        </w:rPr>
      </w:pPr>
    </w:p>
    <w:p w14:paraId="597205E6" w14:textId="71373AED" w:rsidR="00780D83" w:rsidRDefault="00780D83" w:rsidP="009177EC">
      <w:pPr>
        <w:pStyle w:val="ListParagraph"/>
        <w:numPr>
          <w:ilvl w:val="0"/>
          <w:numId w:val="8"/>
        </w:numPr>
        <w:rPr>
          <w:rFonts w:cstheme="minorHAnsi"/>
          <w:sz w:val="22"/>
          <w:szCs w:val="22"/>
        </w:rPr>
      </w:pPr>
      <w:r>
        <w:rPr>
          <w:rFonts w:cstheme="minorHAnsi"/>
          <w:sz w:val="22"/>
          <w:szCs w:val="22"/>
        </w:rPr>
        <w:t>Outline in detail who will have access to the data.</w:t>
      </w:r>
    </w:p>
    <w:p w14:paraId="6D558BCC" w14:textId="77777777" w:rsidR="009177EC" w:rsidRPr="00C05132" w:rsidRDefault="009177EC" w:rsidP="00C05132">
      <w:pPr>
        <w:pStyle w:val="ListParagraph"/>
        <w:rPr>
          <w:rFonts w:cstheme="minorHAnsi"/>
          <w:sz w:val="22"/>
          <w:szCs w:val="22"/>
        </w:rPr>
      </w:pPr>
    </w:p>
    <w:p w14:paraId="74E080D4" w14:textId="7EC5EFA7" w:rsidR="004F16FE" w:rsidRDefault="004F16FE" w:rsidP="009177EC">
      <w:pPr>
        <w:pStyle w:val="ListParagraph"/>
        <w:numPr>
          <w:ilvl w:val="0"/>
          <w:numId w:val="8"/>
        </w:numPr>
        <w:rPr>
          <w:rFonts w:cstheme="minorHAnsi"/>
          <w:sz w:val="22"/>
          <w:szCs w:val="22"/>
        </w:rPr>
      </w:pPr>
      <w:r w:rsidRPr="00C05132">
        <w:rPr>
          <w:rFonts w:cstheme="minorHAnsi"/>
          <w:sz w:val="22"/>
          <w:szCs w:val="22"/>
        </w:rPr>
        <w:t xml:space="preserve">Describe steps </w:t>
      </w:r>
      <w:r w:rsidR="00162297">
        <w:rPr>
          <w:rFonts w:cstheme="minorHAnsi"/>
          <w:sz w:val="22"/>
          <w:szCs w:val="22"/>
        </w:rPr>
        <w:t>the FIRM</w:t>
      </w:r>
      <w:r w:rsidRPr="00C05132">
        <w:rPr>
          <w:rFonts w:cstheme="minorHAnsi"/>
          <w:sz w:val="22"/>
          <w:szCs w:val="22"/>
        </w:rPr>
        <w:t xml:space="preserve"> would take in the event of a data breach for which </w:t>
      </w:r>
      <w:r w:rsidR="00162297">
        <w:rPr>
          <w:rFonts w:cstheme="minorHAnsi"/>
          <w:sz w:val="22"/>
          <w:szCs w:val="22"/>
        </w:rPr>
        <w:t>it is</w:t>
      </w:r>
      <w:r w:rsidRPr="00C05132">
        <w:rPr>
          <w:rFonts w:cstheme="minorHAnsi"/>
          <w:sz w:val="22"/>
          <w:szCs w:val="22"/>
        </w:rPr>
        <w:t xml:space="preserve"> the </w:t>
      </w:r>
      <w:proofErr w:type="gramStart"/>
      <w:r w:rsidRPr="00C05132">
        <w:rPr>
          <w:rFonts w:cstheme="minorHAnsi"/>
          <w:sz w:val="22"/>
          <w:szCs w:val="22"/>
        </w:rPr>
        <w:t>responsible party</w:t>
      </w:r>
      <w:proofErr w:type="gramEnd"/>
      <w:r w:rsidRPr="00C05132">
        <w:rPr>
          <w:rFonts w:cstheme="minorHAnsi"/>
          <w:sz w:val="22"/>
          <w:szCs w:val="22"/>
        </w:rPr>
        <w:t>.</w:t>
      </w:r>
    </w:p>
    <w:p w14:paraId="3A33EBC7" w14:textId="77777777" w:rsidR="009177EC" w:rsidRPr="00C05132" w:rsidRDefault="009177EC" w:rsidP="00C05132">
      <w:pPr>
        <w:pStyle w:val="ListParagraph"/>
        <w:rPr>
          <w:rFonts w:cstheme="minorHAnsi"/>
          <w:sz w:val="22"/>
          <w:szCs w:val="22"/>
        </w:rPr>
      </w:pPr>
    </w:p>
    <w:p w14:paraId="746ABC28" w14:textId="432D0B32" w:rsidR="00285278" w:rsidRPr="00C5089C" w:rsidRDefault="009177EC" w:rsidP="00C5089C">
      <w:pPr>
        <w:pStyle w:val="ListParagraph"/>
        <w:numPr>
          <w:ilvl w:val="0"/>
          <w:numId w:val="8"/>
        </w:numPr>
        <w:rPr>
          <w:rFonts w:cstheme="minorHAnsi"/>
          <w:sz w:val="22"/>
          <w:szCs w:val="22"/>
        </w:rPr>
      </w:pPr>
      <w:r>
        <w:rPr>
          <w:rFonts w:cstheme="minorHAnsi"/>
          <w:sz w:val="22"/>
          <w:szCs w:val="22"/>
        </w:rPr>
        <w:t xml:space="preserve">Summarize </w:t>
      </w:r>
      <w:r w:rsidR="00162297">
        <w:rPr>
          <w:rFonts w:cstheme="minorHAnsi"/>
          <w:sz w:val="22"/>
          <w:szCs w:val="22"/>
        </w:rPr>
        <w:t>FIRM’s</w:t>
      </w:r>
      <w:r>
        <w:rPr>
          <w:rFonts w:cstheme="minorHAnsi"/>
          <w:sz w:val="22"/>
          <w:szCs w:val="22"/>
        </w:rPr>
        <w:t xml:space="preserve"> data destruction policy. When </w:t>
      </w:r>
      <w:r w:rsidR="00162297">
        <w:rPr>
          <w:rFonts w:cstheme="minorHAnsi"/>
          <w:sz w:val="22"/>
          <w:szCs w:val="22"/>
        </w:rPr>
        <w:t xml:space="preserve">is information </w:t>
      </w:r>
      <w:r>
        <w:rPr>
          <w:rFonts w:cstheme="minorHAnsi"/>
          <w:sz w:val="22"/>
          <w:szCs w:val="22"/>
        </w:rPr>
        <w:t>destroy</w:t>
      </w:r>
      <w:r w:rsidR="00162297">
        <w:rPr>
          <w:rFonts w:cstheme="minorHAnsi"/>
          <w:sz w:val="22"/>
          <w:szCs w:val="22"/>
        </w:rPr>
        <w:t>ed. W</w:t>
      </w:r>
      <w:r>
        <w:rPr>
          <w:rFonts w:cstheme="minorHAnsi"/>
          <w:sz w:val="22"/>
          <w:szCs w:val="22"/>
        </w:rPr>
        <w:t xml:space="preserve">hat does </w:t>
      </w:r>
      <w:r w:rsidR="00162297">
        <w:rPr>
          <w:rFonts w:cstheme="minorHAnsi"/>
          <w:sz w:val="22"/>
          <w:szCs w:val="22"/>
        </w:rPr>
        <w:t>that</w:t>
      </w:r>
      <w:r>
        <w:rPr>
          <w:rFonts w:cstheme="minorHAnsi"/>
          <w:sz w:val="22"/>
          <w:szCs w:val="22"/>
        </w:rPr>
        <w:t xml:space="preserve"> process look like?</w:t>
      </w:r>
    </w:p>
    <w:p w14:paraId="3F8BFAED" w14:textId="56A1D3D7" w:rsidR="009177EC" w:rsidRPr="00C05132" w:rsidRDefault="006B007B" w:rsidP="00D446EA">
      <w:pPr>
        <w:rPr>
          <w:rFonts w:cstheme="minorHAnsi"/>
          <w:sz w:val="36"/>
          <w:szCs w:val="36"/>
        </w:rPr>
      </w:pPr>
      <w:r>
        <w:rPr>
          <w:rFonts w:cstheme="minorHAnsi"/>
          <w:sz w:val="36"/>
          <w:szCs w:val="36"/>
        </w:rPr>
        <w:t>Data Handling and Submission</w:t>
      </w:r>
    </w:p>
    <w:p w14:paraId="0BD68D74" w14:textId="48D36260" w:rsidR="00780D83" w:rsidRPr="004A0971" w:rsidRDefault="004F16FE" w:rsidP="004A0971">
      <w:pPr>
        <w:pStyle w:val="ListParagraph"/>
        <w:numPr>
          <w:ilvl w:val="0"/>
          <w:numId w:val="9"/>
        </w:numPr>
        <w:rPr>
          <w:rFonts w:cstheme="minorHAnsi"/>
          <w:sz w:val="22"/>
          <w:szCs w:val="22"/>
        </w:rPr>
      </w:pPr>
      <w:r w:rsidRPr="00285278">
        <w:rPr>
          <w:rFonts w:cstheme="minorHAnsi"/>
          <w:sz w:val="22"/>
          <w:szCs w:val="22"/>
        </w:rPr>
        <w:t>Ha</w:t>
      </w:r>
      <w:r w:rsidR="00162297">
        <w:rPr>
          <w:rFonts w:cstheme="minorHAnsi"/>
          <w:sz w:val="22"/>
          <w:szCs w:val="22"/>
        </w:rPr>
        <w:t xml:space="preserve">s FIRM </w:t>
      </w:r>
      <w:r w:rsidRPr="00285278">
        <w:rPr>
          <w:rFonts w:cstheme="minorHAnsi"/>
          <w:sz w:val="22"/>
          <w:szCs w:val="22"/>
        </w:rPr>
        <w:t>ever missed a reporting deadline? What steps</w:t>
      </w:r>
      <w:r w:rsidR="00162297">
        <w:rPr>
          <w:rFonts w:cstheme="minorHAnsi"/>
          <w:sz w:val="22"/>
          <w:szCs w:val="22"/>
        </w:rPr>
        <w:t xml:space="preserve"> did</w:t>
      </w:r>
      <w:r w:rsidRPr="00285278">
        <w:rPr>
          <w:rFonts w:cstheme="minorHAnsi"/>
          <w:sz w:val="22"/>
          <w:szCs w:val="22"/>
        </w:rPr>
        <w:t xml:space="preserve"> </w:t>
      </w:r>
      <w:r w:rsidR="00C5089C">
        <w:rPr>
          <w:rFonts w:cstheme="minorHAnsi"/>
          <w:sz w:val="22"/>
          <w:szCs w:val="22"/>
        </w:rPr>
        <w:t>FIRM</w:t>
      </w:r>
      <w:r w:rsidRPr="00285278">
        <w:rPr>
          <w:rFonts w:cstheme="minorHAnsi"/>
          <w:sz w:val="22"/>
          <w:szCs w:val="22"/>
        </w:rPr>
        <w:t xml:space="preserve"> take with government officials and </w:t>
      </w:r>
      <w:proofErr w:type="gramStart"/>
      <w:r w:rsidRPr="00285278">
        <w:rPr>
          <w:rFonts w:cstheme="minorHAnsi"/>
          <w:sz w:val="22"/>
          <w:szCs w:val="22"/>
        </w:rPr>
        <w:t>client</w:t>
      </w:r>
      <w:proofErr w:type="gramEnd"/>
      <w:r w:rsidRPr="00285278">
        <w:rPr>
          <w:rFonts w:cstheme="minorHAnsi"/>
          <w:sz w:val="22"/>
          <w:szCs w:val="22"/>
        </w:rPr>
        <w:t xml:space="preserve"> to remedy the issue? Was it successful?</w:t>
      </w:r>
      <w:r w:rsidR="00162297">
        <w:rPr>
          <w:rFonts w:cstheme="minorHAnsi"/>
          <w:sz w:val="22"/>
          <w:szCs w:val="22"/>
        </w:rPr>
        <w:t xml:space="preserve"> Describe the outcome.</w:t>
      </w:r>
    </w:p>
    <w:p w14:paraId="3AAFF854" w14:textId="77777777" w:rsidR="00780D83" w:rsidRPr="00780D83" w:rsidRDefault="00780D83" w:rsidP="00780D83">
      <w:pPr>
        <w:pStyle w:val="ListParagraph"/>
        <w:rPr>
          <w:rFonts w:cstheme="minorHAnsi"/>
          <w:sz w:val="22"/>
          <w:szCs w:val="22"/>
        </w:rPr>
      </w:pPr>
    </w:p>
    <w:p w14:paraId="754BD10E" w14:textId="02253839" w:rsidR="00285278" w:rsidRDefault="004F16FE" w:rsidP="00D446EA">
      <w:pPr>
        <w:pStyle w:val="ListParagraph"/>
        <w:numPr>
          <w:ilvl w:val="0"/>
          <w:numId w:val="9"/>
        </w:numPr>
        <w:rPr>
          <w:rFonts w:cstheme="minorHAnsi"/>
          <w:sz w:val="22"/>
          <w:szCs w:val="22"/>
        </w:rPr>
      </w:pPr>
      <w:r w:rsidRPr="00285278">
        <w:rPr>
          <w:rFonts w:cstheme="minorHAnsi"/>
          <w:sz w:val="22"/>
          <w:szCs w:val="22"/>
        </w:rPr>
        <w:t xml:space="preserve">Describe how </w:t>
      </w:r>
      <w:r w:rsidR="00C5089C">
        <w:rPr>
          <w:rFonts w:cstheme="minorHAnsi"/>
          <w:sz w:val="22"/>
          <w:szCs w:val="22"/>
        </w:rPr>
        <w:t>the FIRM will</w:t>
      </w:r>
      <w:r w:rsidRPr="00285278">
        <w:rPr>
          <w:rFonts w:cstheme="minorHAnsi"/>
          <w:sz w:val="22"/>
          <w:szCs w:val="22"/>
        </w:rPr>
        <w:t xml:space="preserve"> ensure </w:t>
      </w:r>
      <w:r w:rsidR="00C5089C">
        <w:rPr>
          <w:rFonts w:cstheme="minorHAnsi"/>
          <w:sz w:val="22"/>
          <w:szCs w:val="22"/>
        </w:rPr>
        <w:t>its</w:t>
      </w:r>
      <w:r w:rsidRPr="00285278">
        <w:rPr>
          <w:rFonts w:cstheme="minorHAnsi"/>
          <w:sz w:val="22"/>
          <w:szCs w:val="22"/>
        </w:rPr>
        <w:t xml:space="preserve"> reports and services are </w:t>
      </w:r>
      <w:r w:rsidR="00780D83" w:rsidRPr="00285278">
        <w:rPr>
          <w:rFonts w:cstheme="minorHAnsi"/>
          <w:sz w:val="22"/>
          <w:szCs w:val="22"/>
        </w:rPr>
        <w:t>compliant</w:t>
      </w:r>
      <w:r w:rsidRPr="00285278">
        <w:rPr>
          <w:rFonts w:cstheme="minorHAnsi"/>
          <w:sz w:val="22"/>
          <w:szCs w:val="22"/>
        </w:rPr>
        <w:t xml:space="preserve"> with </w:t>
      </w:r>
      <w:proofErr w:type="gramStart"/>
      <w:r w:rsidRPr="00285278">
        <w:rPr>
          <w:rFonts w:cstheme="minorHAnsi"/>
          <w:sz w:val="22"/>
          <w:szCs w:val="22"/>
        </w:rPr>
        <w:t>latest</w:t>
      </w:r>
      <w:proofErr w:type="gramEnd"/>
      <w:r w:rsidRPr="00285278">
        <w:rPr>
          <w:rFonts w:cstheme="minorHAnsi"/>
          <w:sz w:val="22"/>
          <w:szCs w:val="22"/>
        </w:rPr>
        <w:t xml:space="preserve"> governmental regulations</w:t>
      </w:r>
      <w:r w:rsidR="00C5089C">
        <w:rPr>
          <w:rFonts w:cstheme="minorHAnsi"/>
          <w:sz w:val="22"/>
          <w:szCs w:val="22"/>
        </w:rPr>
        <w:t>.</w:t>
      </w:r>
    </w:p>
    <w:p w14:paraId="6A0E5CF1" w14:textId="0AB86FA6" w:rsidR="6C17213E" w:rsidRDefault="6C17213E" w:rsidP="08014C4A">
      <w:pPr>
        <w:spacing w:after="0"/>
        <w:ind w:left="720"/>
        <w:rPr>
          <w:rFonts w:ascii="Arial" w:eastAsia="Arial" w:hAnsi="Arial" w:cs="Arial"/>
          <w:sz w:val="22"/>
          <w:szCs w:val="22"/>
        </w:rPr>
      </w:pPr>
    </w:p>
    <w:p w14:paraId="03AA1FD7" w14:textId="1782B037" w:rsidR="6C17213E" w:rsidRDefault="719E7D96" w:rsidP="00193142">
      <w:pPr>
        <w:pStyle w:val="ListParagraph"/>
        <w:numPr>
          <w:ilvl w:val="0"/>
          <w:numId w:val="9"/>
        </w:numPr>
        <w:spacing w:after="0"/>
        <w:rPr>
          <w:rFonts w:ascii="Arial" w:eastAsia="Arial" w:hAnsi="Arial" w:cs="Arial"/>
          <w:sz w:val="22"/>
          <w:szCs w:val="22"/>
        </w:rPr>
      </w:pPr>
      <w:r w:rsidRPr="6CB4344B">
        <w:rPr>
          <w:rFonts w:ascii="Arial" w:eastAsia="Arial" w:hAnsi="Arial" w:cs="Arial"/>
          <w:sz w:val="22"/>
          <w:szCs w:val="22"/>
        </w:rPr>
        <w:t xml:space="preserve">Has the </w:t>
      </w:r>
      <w:proofErr w:type="gramStart"/>
      <w:r w:rsidRPr="6CB4344B">
        <w:rPr>
          <w:rFonts w:ascii="Arial" w:eastAsia="Arial" w:hAnsi="Arial" w:cs="Arial"/>
          <w:sz w:val="22"/>
          <w:szCs w:val="22"/>
        </w:rPr>
        <w:t>FIRM’s</w:t>
      </w:r>
      <w:proofErr w:type="gramEnd"/>
      <w:r w:rsidRPr="6CB4344B">
        <w:rPr>
          <w:rFonts w:ascii="Arial" w:eastAsia="Arial" w:hAnsi="Arial" w:cs="Arial"/>
          <w:sz w:val="22"/>
          <w:szCs w:val="22"/>
        </w:rPr>
        <w:t xml:space="preserve"> ever conducted audits on the security of personal data?</w:t>
      </w:r>
    </w:p>
    <w:p w14:paraId="5D347616" w14:textId="740D86B3" w:rsidR="6C17213E" w:rsidRDefault="719E7D96" w:rsidP="002002E1">
      <w:pPr>
        <w:spacing w:after="0"/>
        <w:ind w:left="720"/>
        <w:rPr>
          <w:rFonts w:ascii="Arial" w:eastAsia="Arial" w:hAnsi="Arial" w:cs="Arial"/>
          <w:sz w:val="22"/>
          <w:szCs w:val="22"/>
        </w:rPr>
      </w:pPr>
      <w:r w:rsidRPr="6CB4344B">
        <w:rPr>
          <w:rFonts w:ascii="Arial" w:eastAsia="Arial" w:hAnsi="Arial" w:cs="Arial"/>
          <w:sz w:val="22"/>
          <w:szCs w:val="22"/>
        </w:rPr>
        <w:t xml:space="preserve"> </w:t>
      </w:r>
    </w:p>
    <w:p w14:paraId="68E765D4" w14:textId="4521C8BC" w:rsidR="6C17213E" w:rsidRDefault="719E7D96" w:rsidP="00193142">
      <w:pPr>
        <w:pStyle w:val="ListParagraph"/>
        <w:numPr>
          <w:ilvl w:val="0"/>
          <w:numId w:val="9"/>
        </w:numPr>
        <w:spacing w:after="0"/>
        <w:rPr>
          <w:rFonts w:ascii="Arial" w:eastAsia="Arial" w:hAnsi="Arial" w:cs="Arial"/>
          <w:sz w:val="22"/>
          <w:szCs w:val="22"/>
        </w:rPr>
      </w:pPr>
      <w:r w:rsidRPr="6CB4344B">
        <w:rPr>
          <w:rFonts w:ascii="Arial" w:eastAsia="Arial" w:hAnsi="Arial" w:cs="Arial"/>
          <w:sz w:val="22"/>
          <w:szCs w:val="22"/>
        </w:rPr>
        <w:t>Whether the FIRM was required by regulators to report to individuals and regulators in the event of a cybersecurity or data security incident? If yes, please specify the reporting requirements imposed by the regulator.</w:t>
      </w:r>
    </w:p>
    <w:p w14:paraId="1F714787" w14:textId="301240EA" w:rsidR="6C17213E" w:rsidRDefault="719E7D96" w:rsidP="002002E1">
      <w:pPr>
        <w:spacing w:after="0"/>
        <w:ind w:left="720"/>
        <w:rPr>
          <w:rFonts w:ascii="Arial" w:eastAsia="Arial" w:hAnsi="Arial" w:cs="Arial"/>
          <w:sz w:val="22"/>
          <w:szCs w:val="22"/>
        </w:rPr>
      </w:pPr>
      <w:r w:rsidRPr="6CB4344B">
        <w:rPr>
          <w:rFonts w:ascii="Arial" w:eastAsia="Arial" w:hAnsi="Arial" w:cs="Arial"/>
          <w:sz w:val="22"/>
          <w:szCs w:val="22"/>
        </w:rPr>
        <w:lastRenderedPageBreak/>
        <w:t xml:space="preserve"> </w:t>
      </w:r>
    </w:p>
    <w:p w14:paraId="235FC39A" w14:textId="4C01F2B2" w:rsidR="6C17213E" w:rsidRDefault="719E7D96" w:rsidP="00193142">
      <w:pPr>
        <w:pStyle w:val="ListParagraph"/>
        <w:numPr>
          <w:ilvl w:val="0"/>
          <w:numId w:val="9"/>
        </w:numPr>
        <w:spacing w:after="0"/>
        <w:rPr>
          <w:rFonts w:ascii="Arial" w:eastAsia="Arial" w:hAnsi="Arial" w:cs="Arial"/>
          <w:sz w:val="22"/>
          <w:szCs w:val="22"/>
        </w:rPr>
      </w:pPr>
      <w:r w:rsidRPr="6CB4344B">
        <w:rPr>
          <w:rFonts w:ascii="Arial" w:eastAsia="Arial" w:hAnsi="Arial" w:cs="Arial"/>
          <w:sz w:val="22"/>
          <w:szCs w:val="22"/>
        </w:rPr>
        <w:t xml:space="preserve">Describe the security measures the FIRM adopts for protecting data such as role-based access control, restriction of bulk data export function, data encryption, data isolation, attack prevention tools, etc. Are there any restrictions on FIRM’s employees performing data downloads or exports? Please describe </w:t>
      </w:r>
      <w:proofErr w:type="gramStart"/>
      <w:r w:rsidRPr="6CB4344B">
        <w:rPr>
          <w:rFonts w:ascii="Arial" w:eastAsia="Arial" w:hAnsi="Arial" w:cs="Arial"/>
          <w:sz w:val="22"/>
          <w:szCs w:val="22"/>
        </w:rPr>
        <w:t>the specific</w:t>
      </w:r>
      <w:proofErr w:type="gramEnd"/>
      <w:r w:rsidRPr="6CB4344B">
        <w:rPr>
          <w:rFonts w:ascii="Arial" w:eastAsia="Arial" w:hAnsi="Arial" w:cs="Arial"/>
          <w:sz w:val="22"/>
          <w:szCs w:val="22"/>
        </w:rPr>
        <w:t xml:space="preserve"> such restrictions and how such operations are monitored.</w:t>
      </w:r>
    </w:p>
    <w:p w14:paraId="2661D134" w14:textId="7C51CC49" w:rsidR="6C17213E" w:rsidRDefault="719E7D96" w:rsidP="002002E1">
      <w:pPr>
        <w:spacing w:after="0"/>
        <w:ind w:left="720"/>
        <w:rPr>
          <w:rFonts w:ascii="Arial" w:eastAsia="Arial" w:hAnsi="Arial" w:cs="Arial"/>
          <w:sz w:val="22"/>
          <w:szCs w:val="22"/>
        </w:rPr>
      </w:pPr>
      <w:r w:rsidRPr="6CB4344B">
        <w:rPr>
          <w:rFonts w:ascii="Arial" w:eastAsia="Arial" w:hAnsi="Arial" w:cs="Arial"/>
          <w:sz w:val="22"/>
          <w:szCs w:val="22"/>
        </w:rPr>
        <w:t xml:space="preserve"> </w:t>
      </w:r>
    </w:p>
    <w:p w14:paraId="253AE003" w14:textId="0021A269" w:rsidR="6C17213E" w:rsidRDefault="719E7D96" w:rsidP="00193142">
      <w:pPr>
        <w:pStyle w:val="ListParagraph"/>
        <w:numPr>
          <w:ilvl w:val="0"/>
          <w:numId w:val="9"/>
        </w:numPr>
        <w:spacing w:after="0"/>
        <w:rPr>
          <w:rFonts w:ascii="Arial" w:eastAsia="Arial" w:hAnsi="Arial" w:cs="Arial"/>
          <w:sz w:val="22"/>
          <w:szCs w:val="22"/>
        </w:rPr>
      </w:pPr>
      <w:r w:rsidRPr="6CB4344B">
        <w:rPr>
          <w:rFonts w:ascii="Arial" w:eastAsia="Arial" w:hAnsi="Arial" w:cs="Arial"/>
          <w:sz w:val="22"/>
          <w:szCs w:val="22"/>
        </w:rPr>
        <w:t xml:space="preserve">Has the FIRM received any other certifications in cyber security and data compliance, such as ISO/IEC 27001 or ISO/IEC 27701? </w:t>
      </w:r>
    </w:p>
    <w:p w14:paraId="2567E13F" w14:textId="34DE475B" w:rsidR="6C17213E" w:rsidRDefault="719E7D96" w:rsidP="002002E1">
      <w:pPr>
        <w:spacing w:after="0"/>
        <w:ind w:left="720"/>
        <w:rPr>
          <w:rFonts w:ascii="Arial" w:eastAsia="Arial" w:hAnsi="Arial" w:cs="Arial"/>
          <w:sz w:val="22"/>
          <w:szCs w:val="22"/>
        </w:rPr>
      </w:pPr>
      <w:r w:rsidRPr="6CB4344B">
        <w:rPr>
          <w:rFonts w:ascii="Arial" w:eastAsia="Arial" w:hAnsi="Arial" w:cs="Arial"/>
          <w:sz w:val="22"/>
          <w:szCs w:val="22"/>
        </w:rPr>
        <w:t xml:space="preserve"> </w:t>
      </w:r>
    </w:p>
    <w:p w14:paraId="01CAE66A" w14:textId="7CACE666" w:rsidR="6C17213E" w:rsidRDefault="719E7D96" w:rsidP="00193142">
      <w:pPr>
        <w:pStyle w:val="ListParagraph"/>
        <w:numPr>
          <w:ilvl w:val="0"/>
          <w:numId w:val="9"/>
        </w:numPr>
        <w:spacing w:after="0"/>
        <w:rPr>
          <w:rFonts w:ascii="Arial" w:eastAsia="Arial" w:hAnsi="Arial" w:cs="Arial"/>
          <w:sz w:val="22"/>
          <w:szCs w:val="22"/>
        </w:rPr>
      </w:pPr>
      <w:r w:rsidRPr="6CB4344B">
        <w:rPr>
          <w:rFonts w:ascii="Arial" w:eastAsia="Arial" w:hAnsi="Arial" w:cs="Arial"/>
          <w:sz w:val="22"/>
          <w:szCs w:val="22"/>
        </w:rPr>
        <w:t>Does the FIRM retain logs related to the monitoring of network operation and the cybersecurity incidents for no less than six months?</w:t>
      </w:r>
    </w:p>
    <w:p w14:paraId="1C067060" w14:textId="4BB85EE6" w:rsidR="6C17213E" w:rsidRDefault="719E7D96" w:rsidP="002002E1">
      <w:pPr>
        <w:spacing w:after="0"/>
        <w:ind w:left="720"/>
        <w:rPr>
          <w:rFonts w:ascii="Arial" w:eastAsia="Arial" w:hAnsi="Arial" w:cs="Arial"/>
          <w:sz w:val="22"/>
          <w:szCs w:val="22"/>
        </w:rPr>
      </w:pPr>
      <w:r w:rsidRPr="6CB4344B">
        <w:rPr>
          <w:rFonts w:ascii="Arial" w:eastAsia="Arial" w:hAnsi="Arial" w:cs="Arial"/>
          <w:sz w:val="22"/>
          <w:szCs w:val="22"/>
        </w:rPr>
        <w:t xml:space="preserve"> </w:t>
      </w:r>
    </w:p>
    <w:p w14:paraId="6486F278" w14:textId="576F476F" w:rsidR="6C17213E" w:rsidRDefault="719E7D96" w:rsidP="00540201">
      <w:pPr>
        <w:pStyle w:val="ListParagraph"/>
        <w:numPr>
          <w:ilvl w:val="0"/>
          <w:numId w:val="9"/>
        </w:numPr>
        <w:spacing w:after="0"/>
        <w:rPr>
          <w:rFonts w:ascii="Arial" w:eastAsia="Arial" w:hAnsi="Arial" w:cs="Arial"/>
          <w:sz w:val="22"/>
          <w:szCs w:val="22"/>
        </w:rPr>
      </w:pPr>
      <w:r w:rsidRPr="6CB4344B">
        <w:rPr>
          <w:rFonts w:ascii="Arial" w:eastAsia="Arial" w:hAnsi="Arial" w:cs="Arial"/>
          <w:sz w:val="22"/>
          <w:szCs w:val="22"/>
        </w:rPr>
        <w:t xml:space="preserve">Describe the user access management policy, audit mechanism and audit frequency, abnormal </w:t>
      </w:r>
      <w:proofErr w:type="spellStart"/>
      <w:r w:rsidRPr="6CB4344B">
        <w:rPr>
          <w:rFonts w:ascii="Arial" w:eastAsia="Arial" w:hAnsi="Arial" w:cs="Arial"/>
          <w:sz w:val="22"/>
          <w:szCs w:val="22"/>
        </w:rPr>
        <w:t>behaviour</w:t>
      </w:r>
      <w:proofErr w:type="spellEnd"/>
      <w:r w:rsidRPr="6CB4344B">
        <w:rPr>
          <w:rFonts w:ascii="Arial" w:eastAsia="Arial" w:hAnsi="Arial" w:cs="Arial"/>
          <w:sz w:val="22"/>
          <w:szCs w:val="22"/>
        </w:rPr>
        <w:t xml:space="preserve"> identification and blocking mechanism set in the information systems. </w:t>
      </w:r>
    </w:p>
    <w:p w14:paraId="7243FAF1" w14:textId="77777777" w:rsidR="00867154" w:rsidRPr="00193142" w:rsidRDefault="00867154" w:rsidP="00193142">
      <w:pPr>
        <w:spacing w:after="0"/>
        <w:rPr>
          <w:rFonts w:ascii="Arial" w:eastAsia="Arial" w:hAnsi="Arial" w:cs="Arial"/>
          <w:sz w:val="22"/>
          <w:szCs w:val="22"/>
        </w:rPr>
      </w:pPr>
    </w:p>
    <w:p w14:paraId="096C8983" w14:textId="0683F908" w:rsidR="6C17213E" w:rsidRDefault="719E7D96" w:rsidP="00193142">
      <w:pPr>
        <w:pStyle w:val="ListParagraph"/>
        <w:numPr>
          <w:ilvl w:val="0"/>
          <w:numId w:val="9"/>
        </w:numPr>
        <w:spacing w:after="0"/>
        <w:jc w:val="both"/>
        <w:rPr>
          <w:rFonts w:ascii="Arial" w:eastAsia="Arial" w:hAnsi="Arial" w:cs="Arial"/>
          <w:sz w:val="22"/>
          <w:szCs w:val="22"/>
          <w:lang w:val="en-GB"/>
        </w:rPr>
      </w:pPr>
      <w:r w:rsidRPr="6CB4344B">
        <w:rPr>
          <w:rFonts w:ascii="Arial" w:eastAsia="Arial" w:hAnsi="Arial" w:cs="Arial"/>
          <w:sz w:val="22"/>
          <w:szCs w:val="22"/>
          <w:lang w:val="en-GB"/>
        </w:rPr>
        <w:t>Is (or was) the FIRM subject to any criminal investigations, civil proceedings or administrative enforcement and investigations for violating cybersecurity laws of China and the subordinated regulations and/or infringing individuals’ right to personal data?</w:t>
      </w:r>
    </w:p>
    <w:p w14:paraId="0E85BF39" w14:textId="747B7E4A" w:rsidR="6C17213E" w:rsidRDefault="6C17213E" w:rsidP="6C17213E">
      <w:pPr>
        <w:pStyle w:val="ListParagraph"/>
        <w:rPr>
          <w:sz w:val="22"/>
          <w:szCs w:val="22"/>
        </w:rPr>
      </w:pPr>
    </w:p>
    <w:p w14:paraId="3092D8C4" w14:textId="1D873BDF" w:rsidR="0088113D" w:rsidRPr="00780D83" w:rsidRDefault="00C5089C" w:rsidP="00D446EA">
      <w:pPr>
        <w:pStyle w:val="ListParagraph"/>
        <w:numPr>
          <w:ilvl w:val="0"/>
          <w:numId w:val="9"/>
        </w:numPr>
        <w:rPr>
          <w:rFonts w:cstheme="minorHAnsi"/>
          <w:sz w:val="22"/>
          <w:szCs w:val="22"/>
        </w:rPr>
      </w:pPr>
      <w:r>
        <w:rPr>
          <w:rFonts w:asciiTheme="majorHAnsi" w:eastAsiaTheme="minorEastAsia" w:hAnsiTheme="majorHAnsi" w:cstheme="majorHAnsi"/>
          <w:bCs/>
          <w:sz w:val="22"/>
          <w:szCs w:val="22"/>
          <w:lang w:eastAsia="zh-CN"/>
        </w:rPr>
        <w:t>Des</w:t>
      </w:r>
      <w:r w:rsidR="008B564A" w:rsidRPr="00285278">
        <w:rPr>
          <w:rFonts w:asciiTheme="majorHAnsi" w:eastAsiaTheme="minorEastAsia" w:hAnsiTheme="majorHAnsi" w:cstheme="majorHAnsi"/>
          <w:bCs/>
          <w:sz w:val="22"/>
          <w:szCs w:val="22"/>
          <w:lang w:eastAsia="zh-CN"/>
        </w:rPr>
        <w:t xml:space="preserve">cribe a standard reporting procedure when communicating with </w:t>
      </w:r>
      <w:r w:rsidR="00ED57A2">
        <w:rPr>
          <w:rFonts w:asciiTheme="majorHAnsi" w:eastAsiaTheme="minorEastAsia" w:hAnsiTheme="majorHAnsi" w:cstheme="majorHAnsi"/>
          <w:bCs/>
          <w:sz w:val="22"/>
          <w:szCs w:val="22"/>
          <w:lang w:eastAsia="zh-CN"/>
        </w:rPr>
        <w:t>government regulators</w:t>
      </w:r>
      <w:r>
        <w:rPr>
          <w:rFonts w:asciiTheme="majorHAnsi" w:eastAsiaTheme="minorEastAsia" w:hAnsiTheme="majorHAnsi" w:cstheme="majorHAnsi"/>
          <w:bCs/>
          <w:sz w:val="22"/>
          <w:szCs w:val="22"/>
          <w:lang w:eastAsia="zh-CN"/>
        </w:rPr>
        <w:t>.</w:t>
      </w:r>
      <w:r w:rsidR="00162297">
        <w:rPr>
          <w:rFonts w:asciiTheme="majorHAnsi" w:eastAsiaTheme="minorEastAsia" w:hAnsiTheme="majorHAnsi" w:cstheme="majorHAnsi"/>
          <w:bCs/>
          <w:sz w:val="22"/>
          <w:szCs w:val="22"/>
          <w:lang w:eastAsia="zh-CN"/>
        </w:rPr>
        <w:t xml:space="preserve"> Please include communication plan, average response time, etc.</w:t>
      </w:r>
    </w:p>
    <w:p w14:paraId="0E9859B4" w14:textId="77777777" w:rsidR="00780D83" w:rsidRPr="00780D83" w:rsidRDefault="00780D83" w:rsidP="00780D83">
      <w:pPr>
        <w:pStyle w:val="ListParagraph"/>
        <w:rPr>
          <w:rFonts w:cstheme="minorHAnsi"/>
          <w:sz w:val="22"/>
          <w:szCs w:val="22"/>
        </w:rPr>
      </w:pPr>
    </w:p>
    <w:p w14:paraId="1AE4B898" w14:textId="77777777" w:rsidR="00E63666" w:rsidRPr="00285278" w:rsidRDefault="00E63666" w:rsidP="00D446EA">
      <w:pPr>
        <w:rPr>
          <w:rFonts w:cstheme="minorHAnsi"/>
          <w:sz w:val="36"/>
          <w:szCs w:val="36"/>
        </w:rPr>
      </w:pPr>
      <w:r w:rsidRPr="00285278">
        <w:rPr>
          <w:rFonts w:cstheme="minorHAnsi"/>
          <w:sz w:val="36"/>
          <w:szCs w:val="36"/>
        </w:rPr>
        <w:t>PRICING</w:t>
      </w:r>
    </w:p>
    <w:p w14:paraId="771CEA8F" w14:textId="77777777" w:rsidR="00851655" w:rsidRDefault="00E63666" w:rsidP="00780D83">
      <w:pPr>
        <w:pStyle w:val="ListParagraph"/>
        <w:numPr>
          <w:ilvl w:val="0"/>
          <w:numId w:val="11"/>
        </w:numPr>
        <w:rPr>
          <w:rFonts w:cstheme="minorHAnsi"/>
          <w:sz w:val="22"/>
          <w:szCs w:val="22"/>
          <w:lang w:val="en-GB" w:eastAsia="zh-CN"/>
        </w:rPr>
      </w:pPr>
      <w:r w:rsidRPr="00780D83">
        <w:rPr>
          <w:rFonts w:cstheme="minorHAnsi"/>
          <w:sz w:val="22"/>
          <w:szCs w:val="22"/>
        </w:rPr>
        <w:t xml:space="preserve">Provide </w:t>
      </w:r>
      <w:r w:rsidR="00C5089C">
        <w:rPr>
          <w:rFonts w:cstheme="minorHAnsi"/>
          <w:sz w:val="22"/>
          <w:szCs w:val="22"/>
        </w:rPr>
        <w:t>FIRM’s</w:t>
      </w:r>
      <w:r w:rsidRPr="00780D83">
        <w:rPr>
          <w:rFonts w:cstheme="minorHAnsi"/>
          <w:sz w:val="22"/>
          <w:szCs w:val="22"/>
        </w:rPr>
        <w:t xml:space="preserve"> </w:t>
      </w:r>
      <w:r w:rsidR="00780D83" w:rsidRPr="00780D83">
        <w:rPr>
          <w:rFonts w:cstheme="minorHAnsi"/>
          <w:sz w:val="22"/>
          <w:szCs w:val="22"/>
        </w:rPr>
        <w:t xml:space="preserve">granular </w:t>
      </w:r>
      <w:r w:rsidRPr="00780D83">
        <w:rPr>
          <w:rFonts w:cstheme="minorHAnsi"/>
          <w:sz w:val="22"/>
          <w:szCs w:val="22"/>
        </w:rPr>
        <w:t xml:space="preserve">pricing structure proposal </w:t>
      </w:r>
      <w:r w:rsidR="00780D83" w:rsidRPr="00780D83">
        <w:rPr>
          <w:rFonts w:cstheme="minorHAnsi"/>
          <w:sz w:val="22"/>
          <w:szCs w:val="22"/>
        </w:rPr>
        <w:t>(</w:t>
      </w:r>
      <w:r w:rsidRPr="00780D83">
        <w:rPr>
          <w:rFonts w:cstheme="minorHAnsi"/>
          <w:sz w:val="22"/>
          <w:szCs w:val="22"/>
        </w:rPr>
        <w:t>i.e. price per candidate</w:t>
      </w:r>
      <w:r w:rsidR="00780D83" w:rsidRPr="00780D83">
        <w:rPr>
          <w:rFonts w:cstheme="minorHAnsi"/>
          <w:sz w:val="22"/>
          <w:szCs w:val="22"/>
        </w:rPr>
        <w:t xml:space="preserve">, </w:t>
      </w:r>
      <w:r w:rsidRPr="00780D83">
        <w:rPr>
          <w:rFonts w:cstheme="minorHAnsi"/>
          <w:sz w:val="22"/>
          <w:szCs w:val="22"/>
        </w:rPr>
        <w:t>fixed cost per event, etc.</w:t>
      </w:r>
      <w:r w:rsidR="00780D83" w:rsidRPr="00780D83">
        <w:rPr>
          <w:rFonts w:cstheme="minorHAnsi"/>
          <w:sz w:val="22"/>
          <w:szCs w:val="22"/>
          <w:lang w:val="en-GB" w:eastAsia="zh-CN"/>
        </w:rPr>
        <w:t>) inclusive of all fees.</w:t>
      </w:r>
    </w:p>
    <w:p w14:paraId="28B2DB7C" w14:textId="3C84DEE8" w:rsidR="00851655" w:rsidRDefault="00954F35" w:rsidP="005254B1">
      <w:pPr>
        <w:rPr>
          <w:lang w:val="en-GB" w:eastAsia="zh-CN"/>
        </w:rPr>
      </w:pPr>
      <w:r>
        <w:rPr>
          <w:lang w:val="en-GB" w:eastAsia="zh-CN"/>
        </w:rPr>
        <w:br w:type="page"/>
      </w:r>
      <w:r w:rsidR="00ED48E2">
        <w:rPr>
          <w:sz w:val="36"/>
          <w:szCs w:val="36"/>
          <w:lang w:val="en-GB" w:eastAsia="zh-CN"/>
        </w:rPr>
        <w:lastRenderedPageBreak/>
        <w:t>SELECTION CRITERIA</w:t>
      </w:r>
      <w:r w:rsidR="00851655" w:rsidRPr="003A075C">
        <w:rPr>
          <w:sz w:val="36"/>
          <w:szCs w:val="36"/>
          <w:lang w:val="en-GB" w:eastAsia="zh-CN"/>
        </w:rPr>
        <w:t xml:space="preserve"> </w:t>
      </w:r>
    </w:p>
    <w:p w14:paraId="6E9F5A3F" w14:textId="77777777" w:rsidR="009F3BDC" w:rsidRDefault="009F3BDC" w:rsidP="009F3BDC">
      <w:pPr>
        <w:pStyle w:val="Heading2"/>
      </w:pPr>
      <w:r>
        <w:t>1. Regulatory Compliance Expertise</w:t>
      </w:r>
    </w:p>
    <w:p w14:paraId="72560783" w14:textId="77777777" w:rsidR="009F3BDC" w:rsidRDefault="009F3BDC" w:rsidP="009F3BDC">
      <w:pPr>
        <w:pStyle w:val="ListParagraph"/>
        <w:numPr>
          <w:ilvl w:val="0"/>
          <w:numId w:val="16"/>
        </w:numPr>
      </w:pPr>
      <w:r w:rsidRPr="00490602">
        <w:t>Demonstrated understanding of the requirements of OSTA/MOHRSS, including data submission, reporting, and liaison responsibilities.</w:t>
      </w:r>
    </w:p>
    <w:p w14:paraId="696B2AB1" w14:textId="77777777" w:rsidR="009F3BDC" w:rsidRDefault="009F3BDC" w:rsidP="009F3BDC">
      <w:pPr>
        <w:pStyle w:val="ListParagraph"/>
        <w:numPr>
          <w:ilvl w:val="0"/>
          <w:numId w:val="16"/>
        </w:numPr>
      </w:pPr>
      <w:r w:rsidRPr="00490602">
        <w:t>Track record of ensuring compliance with PRC regulatory frameworks, particularly in the education, testing, or credentialing sectors.</w:t>
      </w:r>
    </w:p>
    <w:p w14:paraId="4F51BD1D" w14:textId="77777777" w:rsidR="009F3BDC" w:rsidRDefault="009F3BDC" w:rsidP="009F3BDC">
      <w:pPr>
        <w:pStyle w:val="Heading2"/>
      </w:pPr>
      <w:r>
        <w:t>2. Data Management and Reporting Capabilities</w:t>
      </w:r>
    </w:p>
    <w:p w14:paraId="0DD0E232" w14:textId="77777777" w:rsidR="009F3BDC" w:rsidRDefault="009F3BDC" w:rsidP="009F3BDC">
      <w:pPr>
        <w:pStyle w:val="ListParagraph"/>
        <w:numPr>
          <w:ilvl w:val="0"/>
          <w:numId w:val="17"/>
        </w:numPr>
      </w:pPr>
      <w:r w:rsidRPr="00490602">
        <w:t>Experience in preparing, reviewing, and submitting accurate data reports to regulatory authorities.</w:t>
      </w:r>
    </w:p>
    <w:p w14:paraId="218257C8" w14:textId="77777777" w:rsidR="009F3BDC" w:rsidRDefault="009F3BDC" w:rsidP="009F3BDC">
      <w:pPr>
        <w:pStyle w:val="ListParagraph"/>
        <w:numPr>
          <w:ilvl w:val="0"/>
          <w:numId w:val="17"/>
        </w:numPr>
      </w:pPr>
      <w:r w:rsidRPr="00490602">
        <w:t>Familiarity with data verification processes to identify anomalies (e.g., discrepancies in name, date of birth, and address).</w:t>
      </w:r>
    </w:p>
    <w:p w14:paraId="206E4F4D" w14:textId="77777777" w:rsidR="009F3BDC" w:rsidRDefault="009F3BDC" w:rsidP="009F3BDC">
      <w:pPr>
        <w:pStyle w:val="ListParagraph"/>
        <w:numPr>
          <w:ilvl w:val="0"/>
          <w:numId w:val="17"/>
        </w:numPr>
      </w:pPr>
      <w:r w:rsidRPr="00490602">
        <w:t>Ability to manage both electronic submissions through platforms like OSTA’s portal and physical delivery of hard copy reports.</w:t>
      </w:r>
    </w:p>
    <w:p w14:paraId="42E506ED" w14:textId="77777777" w:rsidR="009F3BDC" w:rsidRDefault="009F3BDC" w:rsidP="009F3BDC">
      <w:pPr>
        <w:pStyle w:val="Heading2"/>
      </w:pPr>
      <w:r>
        <w:t>3. Reporting and Documentation Skills</w:t>
      </w:r>
    </w:p>
    <w:p w14:paraId="674796A6" w14:textId="77777777" w:rsidR="009F3BDC" w:rsidRDefault="009F3BDC" w:rsidP="009F3BDC">
      <w:pPr>
        <w:pStyle w:val="ListParagraph"/>
        <w:numPr>
          <w:ilvl w:val="0"/>
          <w:numId w:val="18"/>
        </w:numPr>
      </w:pPr>
      <w:r w:rsidRPr="00490602">
        <w:t>Experience in drafting and submitting semi-annual and annual reports to regulatory bodies in compliance with strict timelines.</w:t>
      </w:r>
    </w:p>
    <w:p w14:paraId="70B6C2AC" w14:textId="77777777" w:rsidR="009F3BDC" w:rsidRDefault="009F3BDC" w:rsidP="009F3BDC">
      <w:pPr>
        <w:pStyle w:val="ListParagraph"/>
        <w:numPr>
          <w:ilvl w:val="0"/>
          <w:numId w:val="18"/>
        </w:numPr>
      </w:pPr>
      <w:r w:rsidRPr="00490602">
        <w:t>Capability to collaborate effectively with clients to develop solutions that meet regulatory standards.</w:t>
      </w:r>
    </w:p>
    <w:p w14:paraId="2E574449" w14:textId="77777777" w:rsidR="009F3BDC" w:rsidRDefault="009F3BDC" w:rsidP="009F3BDC">
      <w:pPr>
        <w:pStyle w:val="Heading2"/>
      </w:pPr>
      <w:r>
        <w:t>4. Liaison and Advocacy Experience</w:t>
      </w:r>
    </w:p>
    <w:p w14:paraId="64E36B7A" w14:textId="09F7C09A" w:rsidR="009F3BDC" w:rsidRDefault="349633FD" w:rsidP="009F3BDC">
      <w:pPr>
        <w:pStyle w:val="ListParagraph"/>
        <w:numPr>
          <w:ilvl w:val="0"/>
          <w:numId w:val="19"/>
        </w:numPr>
      </w:pPr>
      <w:r>
        <w:t xml:space="preserve">Demonstrated ability to act as a primary </w:t>
      </w:r>
      <w:r w:rsidR="40719E28">
        <w:t xml:space="preserve">liaison </w:t>
      </w:r>
      <w:r w:rsidR="6C9D997C">
        <w:t xml:space="preserve">between an MNC </w:t>
      </w:r>
      <w:r>
        <w:t xml:space="preserve"> </w:t>
      </w:r>
      <w:r w:rsidR="1FF716E4">
        <w:t xml:space="preserve">and PRC </w:t>
      </w:r>
      <w:r>
        <w:t xml:space="preserve">regulatory authorities, including </w:t>
      </w:r>
      <w:r w:rsidR="0A5CDAB0">
        <w:t xml:space="preserve">effective government </w:t>
      </w:r>
      <w:r>
        <w:t>relationship-building.</w:t>
      </w:r>
    </w:p>
    <w:p w14:paraId="039F01B0" w14:textId="001A122B" w:rsidR="009F3BDC" w:rsidRDefault="349633FD" w:rsidP="009F3BDC">
      <w:pPr>
        <w:pStyle w:val="ListParagraph"/>
        <w:numPr>
          <w:ilvl w:val="0"/>
          <w:numId w:val="19"/>
        </w:numPr>
      </w:pPr>
      <w:r>
        <w:t>Proficiency in receiving and interpreting directives</w:t>
      </w:r>
      <w:r w:rsidR="1AA934B4">
        <w:t xml:space="preserve"> and</w:t>
      </w:r>
      <w:r>
        <w:t xml:space="preserve"> </w:t>
      </w:r>
      <w:r w:rsidR="3C1A5E8D">
        <w:t>supporting clients’ decisions in front of regulatory bodies</w:t>
      </w:r>
      <w:r>
        <w:t>.</w:t>
      </w:r>
    </w:p>
    <w:p w14:paraId="061072AA" w14:textId="77777777" w:rsidR="009F3BDC" w:rsidRDefault="009F3BDC" w:rsidP="009F3BDC">
      <w:pPr>
        <w:pStyle w:val="Heading2"/>
      </w:pPr>
      <w:r>
        <w:t>5. Team Qualifications</w:t>
      </w:r>
    </w:p>
    <w:p w14:paraId="400BA04D" w14:textId="77777777" w:rsidR="009F3BDC" w:rsidRDefault="009F3BDC" w:rsidP="009F3BDC">
      <w:pPr>
        <w:pStyle w:val="ListParagraph"/>
        <w:numPr>
          <w:ilvl w:val="0"/>
          <w:numId w:val="20"/>
        </w:numPr>
      </w:pPr>
      <w:r w:rsidRPr="00490602">
        <w:t>Details of the proposed team, including individual qualifications, experience, and specific roles in fulfilling the requirements of the proposal.</w:t>
      </w:r>
    </w:p>
    <w:p w14:paraId="19117AD3" w14:textId="5068458B" w:rsidR="009F3BDC" w:rsidRDefault="349633FD" w:rsidP="009F3BDC">
      <w:pPr>
        <w:pStyle w:val="ListParagraph"/>
        <w:numPr>
          <w:ilvl w:val="0"/>
          <w:numId w:val="20"/>
        </w:numPr>
      </w:pPr>
      <w:r>
        <w:t>Evidence of a strong organizational structure and</w:t>
      </w:r>
      <w:r w:rsidR="798A49BF">
        <w:t xml:space="preserve"> </w:t>
      </w:r>
      <w:r>
        <w:t>capab</w:t>
      </w:r>
      <w:r w:rsidR="3F99213A">
        <w:t xml:space="preserve">ility </w:t>
      </w:r>
      <w:r>
        <w:t xml:space="preserve"> of addressing diverse regulatory and operational challenges.</w:t>
      </w:r>
    </w:p>
    <w:p w14:paraId="4EA1A3C1" w14:textId="77777777" w:rsidR="009F3BDC" w:rsidRDefault="009F3BDC" w:rsidP="009F3BDC">
      <w:pPr>
        <w:pStyle w:val="Heading2"/>
      </w:pPr>
      <w:r>
        <w:t>6. Professional Experience</w:t>
      </w:r>
    </w:p>
    <w:p w14:paraId="2A13F84F" w14:textId="77777777" w:rsidR="009F3BDC" w:rsidRDefault="009F3BDC" w:rsidP="009F3BDC">
      <w:pPr>
        <w:pStyle w:val="ListParagraph"/>
        <w:numPr>
          <w:ilvl w:val="0"/>
          <w:numId w:val="21"/>
        </w:numPr>
      </w:pPr>
      <w:r w:rsidRPr="00490602">
        <w:t xml:space="preserve">Previous projects or partnerships </w:t>
      </w:r>
      <w:proofErr w:type="gramStart"/>
      <w:r w:rsidRPr="00490602">
        <w:t>demonstrating</w:t>
      </w:r>
      <w:proofErr w:type="gramEnd"/>
      <w:r w:rsidRPr="00490602">
        <w:t xml:space="preserve"> the firm’s capability to deliver similar services effectively.</w:t>
      </w:r>
    </w:p>
    <w:p w14:paraId="5B29B654" w14:textId="77777777" w:rsidR="009F3BDC" w:rsidRDefault="009F3BDC" w:rsidP="009F3BDC">
      <w:pPr>
        <w:pStyle w:val="ListParagraph"/>
        <w:numPr>
          <w:ilvl w:val="0"/>
          <w:numId w:val="21"/>
        </w:numPr>
      </w:pPr>
      <w:r w:rsidRPr="00490602">
        <w:t>References from clients or regulatory bodies that can attest to the firm’s performance and reliability.</w:t>
      </w:r>
    </w:p>
    <w:p w14:paraId="6A44A73B" w14:textId="77777777" w:rsidR="009F3BDC" w:rsidRDefault="009F3BDC" w:rsidP="009F3BDC">
      <w:pPr>
        <w:pStyle w:val="Heading2"/>
      </w:pPr>
      <w:r>
        <w:t>7. Operational Approach</w:t>
      </w:r>
    </w:p>
    <w:p w14:paraId="66D05FCB" w14:textId="77777777" w:rsidR="009F3BDC" w:rsidRDefault="009F3BDC" w:rsidP="009F3BDC">
      <w:pPr>
        <w:pStyle w:val="ListParagraph"/>
        <w:numPr>
          <w:ilvl w:val="0"/>
          <w:numId w:val="22"/>
        </w:numPr>
      </w:pPr>
      <w:r w:rsidRPr="00490602">
        <w:t>Clear methodology for fulfilling data submission, reporting, and liaison responsibilities outlined in the RFP.</w:t>
      </w:r>
    </w:p>
    <w:p w14:paraId="62F7D505" w14:textId="77777777" w:rsidR="009F3BDC" w:rsidRDefault="009F3BDC" w:rsidP="009F3BDC">
      <w:pPr>
        <w:pStyle w:val="ListParagraph"/>
        <w:numPr>
          <w:ilvl w:val="0"/>
          <w:numId w:val="22"/>
        </w:numPr>
      </w:pPr>
      <w:r w:rsidRPr="00490602">
        <w:t>Well-defined processes for communication, quality assurance, and problem-resolution with CFA Institute and OSTA.</w:t>
      </w:r>
    </w:p>
    <w:p w14:paraId="58B41EB2" w14:textId="77777777" w:rsidR="009F3BDC" w:rsidRDefault="009F3BDC" w:rsidP="009F3BDC">
      <w:pPr>
        <w:pStyle w:val="Heading2"/>
      </w:pPr>
      <w:r>
        <w:t>8. Cost Proposal</w:t>
      </w:r>
    </w:p>
    <w:p w14:paraId="110A7280" w14:textId="77777777" w:rsidR="009F3BDC" w:rsidRDefault="009F3BDC" w:rsidP="009F3BDC">
      <w:pPr>
        <w:pStyle w:val="ListParagraph"/>
        <w:numPr>
          <w:ilvl w:val="0"/>
          <w:numId w:val="23"/>
        </w:numPr>
      </w:pPr>
      <w:r w:rsidRPr="00490602">
        <w:t>Comprehensive breakdown of costs associated with the services to be provided.</w:t>
      </w:r>
    </w:p>
    <w:p w14:paraId="58D75830" w14:textId="77777777" w:rsidR="009F3BDC" w:rsidRDefault="009F3BDC" w:rsidP="009F3BDC">
      <w:pPr>
        <w:pStyle w:val="ListParagraph"/>
        <w:numPr>
          <w:ilvl w:val="0"/>
          <w:numId w:val="23"/>
        </w:numPr>
      </w:pPr>
      <w:r w:rsidRPr="00490602">
        <w:t>Reasonable and competitive pricing aligned with the scope of work and expected deliverables.</w:t>
      </w:r>
    </w:p>
    <w:p w14:paraId="585F1269" w14:textId="77777777" w:rsidR="009F3BDC" w:rsidRDefault="009F3BDC" w:rsidP="009F3BDC">
      <w:pPr>
        <w:pStyle w:val="Heading1"/>
      </w:pPr>
      <w:r>
        <w:lastRenderedPageBreak/>
        <w:t>Conclusion</w:t>
      </w:r>
    </w:p>
    <w:p w14:paraId="52523257" w14:textId="77777777" w:rsidR="009F3BDC" w:rsidRPr="0080755A" w:rsidRDefault="009F3BDC" w:rsidP="009F3BDC">
      <w:r w:rsidRPr="00490602">
        <w:t xml:space="preserve">The selected firm must demonstrate a thorough understanding of the requirements and an ability to deliver high-quality services in a timely and compliant manner. The evaluation will consider the firm’s expertise, experience, and operational approach to ensure </w:t>
      </w:r>
      <w:proofErr w:type="gramStart"/>
      <w:r w:rsidRPr="00490602">
        <w:t>the</w:t>
      </w:r>
      <w:proofErr w:type="gramEnd"/>
      <w:r w:rsidRPr="00490602">
        <w:t xml:space="preserve"> successful partnership with </w:t>
      </w:r>
      <w:proofErr w:type="gramStart"/>
      <w:r w:rsidRPr="00490602">
        <w:t>CFA</w:t>
      </w:r>
      <w:proofErr w:type="gramEnd"/>
      <w:r w:rsidRPr="00490602">
        <w:t xml:space="preserve"> Institute.</w:t>
      </w:r>
    </w:p>
    <w:p w14:paraId="256D5EB9" w14:textId="77777777" w:rsidR="006B007B" w:rsidRPr="006B007B" w:rsidRDefault="006B007B" w:rsidP="002002E1">
      <w:pPr>
        <w:pStyle w:val="Heading1"/>
        <w:rPr>
          <w:rFonts w:cstheme="minorHAnsi"/>
          <w:sz w:val="22"/>
          <w:szCs w:val="22"/>
        </w:rPr>
      </w:pPr>
    </w:p>
    <w:sectPr w:rsidR="006B007B" w:rsidRPr="006B007B" w:rsidSect="00ED4C7C">
      <w:footerReference w:type="default" r:id="rId1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9B8C7" w14:textId="77777777" w:rsidR="00FA0E47" w:rsidRDefault="00FA0E47">
      <w:pPr>
        <w:spacing w:after="0" w:line="240" w:lineRule="auto"/>
      </w:pPr>
      <w:r>
        <w:separator/>
      </w:r>
    </w:p>
  </w:endnote>
  <w:endnote w:type="continuationSeparator" w:id="0">
    <w:p w14:paraId="766EC62B" w14:textId="77777777" w:rsidR="00FA0E47" w:rsidRDefault="00FA0E47">
      <w:pPr>
        <w:spacing w:after="0" w:line="240" w:lineRule="auto"/>
      </w:pPr>
      <w:r>
        <w:continuationSeparator/>
      </w:r>
    </w:p>
  </w:endnote>
  <w:endnote w:type="continuationNotice" w:id="1">
    <w:p w14:paraId="51C2A3A4" w14:textId="77777777" w:rsidR="00FA0E47" w:rsidRDefault="00FA0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29318" w14:textId="77777777" w:rsidR="006A60AB" w:rsidRDefault="006A6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91FF1" w14:textId="0F2DD59C" w:rsidR="00A92AF5" w:rsidRDefault="00A92AF5">
    <w:pPr>
      <w:pStyle w:val="Footer"/>
    </w:pPr>
    <w:r>
      <w:rPr>
        <w:color w:val="A7A8AA" w:themeColor="background2"/>
      </w:rPr>
      <w:t xml:space="preserve">CFA Institute </w:t>
    </w:r>
    <w:r>
      <w:ptab w:relativeTo="margin" w:alignment="center" w:leader="none"/>
    </w:r>
    <w:sdt>
      <w:sdtPr>
        <w:alias w:val="Title"/>
        <w:tag w:val=""/>
        <w:id w:val="1175687199"/>
        <w:dataBinding w:prefixMappings="xmlns:ns0='http://purl.org/dc/elements/1.1/' xmlns:ns1='http://schemas.openxmlformats.org/package/2006/metadata/core-properties' " w:xpath="/ns1:coreProperties[1]/ns0:title[1]" w:storeItemID="{6C3C8BC8-F283-45AE-878A-BAB7291924A1}"/>
        <w:text/>
      </w:sdtPr>
      <w:sdtContent>
        <w:r w:rsidR="006E244A">
          <w:t>China Business Partner RFP</w:t>
        </w:r>
      </w:sdtContent>
    </w:sdt>
    <w:r>
      <w:ptab w:relativeTo="margin" w:alignment="right" w:leader="none"/>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D97B" w14:textId="77777777" w:rsidR="006A60AB" w:rsidRDefault="006A60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4FBFE" w14:textId="6C687525" w:rsidR="005545C3" w:rsidRDefault="00E77BFD">
    <w:pPr>
      <w:pStyle w:val="Footer"/>
    </w:pPr>
    <w:r>
      <w:rPr>
        <w:color w:val="A7A8AA" w:themeColor="background2"/>
      </w:rPr>
      <w:t xml:space="preserve">CFA Institute </w:t>
    </w:r>
    <w:r>
      <w:ptab w:relativeTo="margin" w:alignment="center" w:leader="none"/>
    </w:r>
    <w:sdt>
      <w:sdtPr>
        <w:alias w:val="Title"/>
        <w:tag w:val=""/>
        <w:id w:val="336585166"/>
        <w:placeholder>
          <w:docPart w:val="4EEFA296A7DB4CFDB11E494237605C93"/>
        </w:placeholder>
        <w:dataBinding w:prefixMappings="xmlns:ns0='http://purl.org/dc/elements/1.1/' xmlns:ns1='http://schemas.openxmlformats.org/package/2006/metadata/core-properties' " w:xpath="/ns1:coreProperties[1]/ns0:title[1]" w:storeItemID="{6C3C8BC8-F283-45AE-878A-BAB7291924A1}"/>
        <w:text/>
      </w:sdtPr>
      <w:sdtContent>
        <w:r w:rsidR="006A60AB">
          <w:t>China Busine</w:t>
        </w:r>
        <w:r w:rsidR="006E244A">
          <w:t>ss</w:t>
        </w:r>
        <w:r w:rsidR="006A60AB">
          <w:t xml:space="preserve"> Partner RFP</w:t>
        </w:r>
      </w:sdtContent>
    </w:sdt>
    <w:r>
      <w:ptab w:relativeTo="margin" w:alignment="right" w:leader="none"/>
    </w:r>
    <w:r>
      <w:fldChar w:fldCharType="begin"/>
    </w:r>
    <w:r>
      <w:instrText xml:space="preserve"> PAGE   \* MERGEFORMAT </w:instrText>
    </w:r>
    <w:r>
      <w:fldChar w:fldCharType="separate"/>
    </w:r>
    <w:r w:rsidR="006D665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04709" w14:textId="77777777" w:rsidR="00FA0E47" w:rsidRDefault="00FA0E47">
      <w:pPr>
        <w:spacing w:after="0" w:line="240" w:lineRule="auto"/>
      </w:pPr>
      <w:r>
        <w:separator/>
      </w:r>
    </w:p>
  </w:footnote>
  <w:footnote w:type="continuationSeparator" w:id="0">
    <w:p w14:paraId="79D36C2C" w14:textId="77777777" w:rsidR="00FA0E47" w:rsidRDefault="00FA0E47">
      <w:pPr>
        <w:spacing w:after="0" w:line="240" w:lineRule="auto"/>
      </w:pPr>
      <w:r>
        <w:continuationSeparator/>
      </w:r>
    </w:p>
  </w:footnote>
  <w:footnote w:type="continuationNotice" w:id="1">
    <w:p w14:paraId="28678AAD" w14:textId="77777777" w:rsidR="00FA0E47" w:rsidRDefault="00FA0E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B42D6" w14:textId="77777777" w:rsidR="006A60AB" w:rsidRDefault="006A6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D88E" w14:textId="77777777" w:rsidR="006A60AB" w:rsidRDefault="006A6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ACCF5" w14:textId="0C0AA0EC" w:rsidR="00A067D9" w:rsidRDefault="00A067D9">
    <w:pPr>
      <w:pStyle w:val="Header"/>
    </w:pPr>
    <w:r w:rsidRPr="00A067D9">
      <w:rPr>
        <w:noProof/>
      </w:rPr>
      <w:drawing>
        <wp:inline distT="0" distB="0" distL="0" distR="0" wp14:anchorId="197FCE10" wp14:editId="0CC50310">
          <wp:extent cx="6556375" cy="1101725"/>
          <wp:effectExtent l="0" t="0" r="0" b="0"/>
          <wp:docPr id="1611120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6375" cy="1101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034ABD6"/>
    <w:lvl w:ilvl="0">
      <w:start w:val="1"/>
      <w:numFmt w:val="decimal"/>
      <w:pStyle w:val="ListNumber"/>
      <w:lvlText w:val="%1."/>
      <w:lvlJc w:val="left"/>
      <w:pPr>
        <w:ind w:left="360" w:hanging="360"/>
      </w:pPr>
      <w:rPr>
        <w:rFonts w:hint="default"/>
        <w:color w:val="53565A" w:themeColor="text2"/>
      </w:rPr>
    </w:lvl>
  </w:abstractNum>
  <w:abstractNum w:abstractNumId="1" w15:restartNumberingAfterBreak="0">
    <w:nsid w:val="FFFFFF89"/>
    <w:multiLevelType w:val="singleLevel"/>
    <w:tmpl w:val="FC140D96"/>
    <w:lvl w:ilvl="0">
      <w:start w:val="1"/>
      <w:numFmt w:val="bullet"/>
      <w:pStyle w:val="ListBullet"/>
      <w:lvlText w:val=""/>
      <w:lvlJc w:val="left"/>
      <w:pPr>
        <w:ind w:left="360" w:hanging="360"/>
      </w:pPr>
      <w:rPr>
        <w:rFonts w:ascii="Symbol" w:hAnsi="Symbol" w:hint="default"/>
        <w:color w:val="53565A" w:themeColor="text2"/>
      </w:rPr>
    </w:lvl>
  </w:abstractNum>
  <w:abstractNum w:abstractNumId="2" w15:restartNumberingAfterBreak="0">
    <w:nsid w:val="00EE4F9C"/>
    <w:multiLevelType w:val="hybridMultilevel"/>
    <w:tmpl w:val="CEE2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2517D"/>
    <w:multiLevelType w:val="hybridMultilevel"/>
    <w:tmpl w:val="34D43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63DC0"/>
    <w:multiLevelType w:val="hybridMultilevel"/>
    <w:tmpl w:val="0B921E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EF2909"/>
    <w:multiLevelType w:val="hybridMultilevel"/>
    <w:tmpl w:val="FDAC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83525"/>
    <w:multiLevelType w:val="hybridMultilevel"/>
    <w:tmpl w:val="FDFA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A7725"/>
    <w:multiLevelType w:val="hybridMultilevel"/>
    <w:tmpl w:val="0FCA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D73D5"/>
    <w:multiLevelType w:val="hybridMultilevel"/>
    <w:tmpl w:val="2936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42C54"/>
    <w:multiLevelType w:val="hybridMultilevel"/>
    <w:tmpl w:val="FC38A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D12C9"/>
    <w:multiLevelType w:val="hybridMultilevel"/>
    <w:tmpl w:val="95E6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11729"/>
    <w:multiLevelType w:val="hybridMultilevel"/>
    <w:tmpl w:val="AA78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52DF0"/>
    <w:multiLevelType w:val="hybridMultilevel"/>
    <w:tmpl w:val="378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94979"/>
    <w:multiLevelType w:val="hybridMultilevel"/>
    <w:tmpl w:val="B7EA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0D3CE"/>
    <w:multiLevelType w:val="hybridMultilevel"/>
    <w:tmpl w:val="FFFFFFFF"/>
    <w:lvl w:ilvl="0" w:tplc="A0C04D26">
      <w:start w:val="1"/>
      <w:numFmt w:val="decimal"/>
      <w:lvlText w:val="%1."/>
      <w:lvlJc w:val="left"/>
      <w:pPr>
        <w:ind w:left="720" w:hanging="360"/>
      </w:pPr>
    </w:lvl>
    <w:lvl w:ilvl="1" w:tplc="3A4A9E04">
      <w:start w:val="1"/>
      <w:numFmt w:val="lowerLetter"/>
      <w:lvlText w:val="%2."/>
      <w:lvlJc w:val="left"/>
      <w:pPr>
        <w:ind w:left="1440" w:hanging="360"/>
      </w:pPr>
    </w:lvl>
    <w:lvl w:ilvl="2" w:tplc="7F02D62C">
      <w:start w:val="1"/>
      <w:numFmt w:val="lowerRoman"/>
      <w:lvlText w:val="%3."/>
      <w:lvlJc w:val="right"/>
      <w:pPr>
        <w:ind w:left="2160" w:hanging="180"/>
      </w:pPr>
    </w:lvl>
    <w:lvl w:ilvl="3" w:tplc="F30E0FF8">
      <w:start w:val="1"/>
      <w:numFmt w:val="decimal"/>
      <w:lvlText w:val="%4."/>
      <w:lvlJc w:val="left"/>
      <w:pPr>
        <w:ind w:left="2880" w:hanging="360"/>
      </w:pPr>
    </w:lvl>
    <w:lvl w:ilvl="4" w:tplc="0388BEAC">
      <w:start w:val="1"/>
      <w:numFmt w:val="lowerLetter"/>
      <w:lvlText w:val="%5."/>
      <w:lvlJc w:val="left"/>
      <w:pPr>
        <w:ind w:left="3600" w:hanging="360"/>
      </w:pPr>
    </w:lvl>
    <w:lvl w:ilvl="5" w:tplc="76E6B4DA">
      <w:start w:val="1"/>
      <w:numFmt w:val="lowerRoman"/>
      <w:lvlText w:val="%6."/>
      <w:lvlJc w:val="right"/>
      <w:pPr>
        <w:ind w:left="4320" w:hanging="180"/>
      </w:pPr>
    </w:lvl>
    <w:lvl w:ilvl="6" w:tplc="8AEE458A">
      <w:start w:val="1"/>
      <w:numFmt w:val="decimal"/>
      <w:lvlText w:val="%7."/>
      <w:lvlJc w:val="left"/>
      <w:pPr>
        <w:ind w:left="5040" w:hanging="360"/>
      </w:pPr>
    </w:lvl>
    <w:lvl w:ilvl="7" w:tplc="3CF4CF78">
      <w:start w:val="1"/>
      <w:numFmt w:val="lowerLetter"/>
      <w:lvlText w:val="%8."/>
      <w:lvlJc w:val="left"/>
      <w:pPr>
        <w:ind w:left="5760" w:hanging="360"/>
      </w:pPr>
    </w:lvl>
    <w:lvl w:ilvl="8" w:tplc="B03C83F0">
      <w:start w:val="1"/>
      <w:numFmt w:val="lowerRoman"/>
      <w:lvlText w:val="%9."/>
      <w:lvlJc w:val="right"/>
      <w:pPr>
        <w:ind w:left="6480" w:hanging="180"/>
      </w:pPr>
    </w:lvl>
  </w:abstractNum>
  <w:abstractNum w:abstractNumId="15" w15:restartNumberingAfterBreak="0">
    <w:nsid w:val="58E0606F"/>
    <w:multiLevelType w:val="hybridMultilevel"/>
    <w:tmpl w:val="883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23836"/>
    <w:multiLevelType w:val="hybridMultilevel"/>
    <w:tmpl w:val="5B0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7708F"/>
    <w:multiLevelType w:val="hybridMultilevel"/>
    <w:tmpl w:val="D148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22848"/>
    <w:multiLevelType w:val="hybridMultilevel"/>
    <w:tmpl w:val="2C42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F02DD"/>
    <w:multiLevelType w:val="hybridMultilevel"/>
    <w:tmpl w:val="78840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494C33"/>
    <w:multiLevelType w:val="hybridMultilevel"/>
    <w:tmpl w:val="0FF46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96022"/>
    <w:multiLevelType w:val="hybridMultilevel"/>
    <w:tmpl w:val="7D5ED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EE57E83"/>
    <w:multiLevelType w:val="hybridMultilevel"/>
    <w:tmpl w:val="5BEE5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636328">
    <w:abstractNumId w:val="14"/>
  </w:num>
  <w:num w:numId="2" w16cid:durableId="253324732">
    <w:abstractNumId w:val="1"/>
  </w:num>
  <w:num w:numId="3" w16cid:durableId="251083506">
    <w:abstractNumId w:val="0"/>
  </w:num>
  <w:num w:numId="4" w16cid:durableId="1748183424">
    <w:abstractNumId w:val="10"/>
  </w:num>
  <w:num w:numId="5" w16cid:durableId="563101760">
    <w:abstractNumId w:val="7"/>
  </w:num>
  <w:num w:numId="6" w16cid:durableId="562450791">
    <w:abstractNumId w:val="9"/>
  </w:num>
  <w:num w:numId="7" w16cid:durableId="1318147551">
    <w:abstractNumId w:val="20"/>
  </w:num>
  <w:num w:numId="8" w16cid:durableId="2058124348">
    <w:abstractNumId w:val="11"/>
  </w:num>
  <w:num w:numId="9" w16cid:durableId="86393371">
    <w:abstractNumId w:val="19"/>
  </w:num>
  <w:num w:numId="10" w16cid:durableId="1748644713">
    <w:abstractNumId w:val="4"/>
  </w:num>
  <w:num w:numId="11" w16cid:durableId="2060015051">
    <w:abstractNumId w:val="3"/>
  </w:num>
  <w:num w:numId="12" w16cid:durableId="342350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8095900">
    <w:abstractNumId w:val="17"/>
  </w:num>
  <w:num w:numId="14" w16cid:durableId="2075932252">
    <w:abstractNumId w:val="5"/>
  </w:num>
  <w:num w:numId="15" w16cid:durableId="1527330178">
    <w:abstractNumId w:val="16"/>
  </w:num>
  <w:num w:numId="16" w16cid:durableId="530532645">
    <w:abstractNumId w:val="12"/>
  </w:num>
  <w:num w:numId="17" w16cid:durableId="413093477">
    <w:abstractNumId w:val="8"/>
  </w:num>
  <w:num w:numId="18" w16cid:durableId="1090813002">
    <w:abstractNumId w:val="22"/>
  </w:num>
  <w:num w:numId="19" w16cid:durableId="1834491497">
    <w:abstractNumId w:val="15"/>
  </w:num>
  <w:num w:numId="20" w16cid:durableId="1741052228">
    <w:abstractNumId w:val="13"/>
  </w:num>
  <w:num w:numId="21" w16cid:durableId="667949116">
    <w:abstractNumId w:val="18"/>
  </w:num>
  <w:num w:numId="22" w16cid:durableId="1463036293">
    <w:abstractNumId w:val="2"/>
  </w:num>
  <w:num w:numId="23" w16cid:durableId="1240480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EA"/>
    <w:rsid w:val="00000776"/>
    <w:rsid w:val="00005F23"/>
    <w:rsid w:val="000066C5"/>
    <w:rsid w:val="00015D1A"/>
    <w:rsid w:val="00017C90"/>
    <w:rsid w:val="000207E1"/>
    <w:rsid w:val="00024A86"/>
    <w:rsid w:val="0002531B"/>
    <w:rsid w:val="000312BF"/>
    <w:rsid w:val="00033010"/>
    <w:rsid w:val="000350F8"/>
    <w:rsid w:val="000407EE"/>
    <w:rsid w:val="00041072"/>
    <w:rsid w:val="000476F1"/>
    <w:rsid w:val="000512A5"/>
    <w:rsid w:val="000515B6"/>
    <w:rsid w:val="00053787"/>
    <w:rsid w:val="0005616C"/>
    <w:rsid w:val="00062DDA"/>
    <w:rsid w:val="00087AF0"/>
    <w:rsid w:val="000A05CA"/>
    <w:rsid w:val="000A6574"/>
    <w:rsid w:val="000A7085"/>
    <w:rsid w:val="000A7906"/>
    <w:rsid w:val="000C35AD"/>
    <w:rsid w:val="000C3D5D"/>
    <w:rsid w:val="000C7669"/>
    <w:rsid w:val="000D304D"/>
    <w:rsid w:val="000D49F0"/>
    <w:rsid w:val="000D4D7C"/>
    <w:rsid w:val="000E3482"/>
    <w:rsid w:val="000E6217"/>
    <w:rsid w:val="000F5737"/>
    <w:rsid w:val="001009DD"/>
    <w:rsid w:val="001048A4"/>
    <w:rsid w:val="001072E5"/>
    <w:rsid w:val="00115384"/>
    <w:rsid w:val="00124D6C"/>
    <w:rsid w:val="00132CEF"/>
    <w:rsid w:val="0014193C"/>
    <w:rsid w:val="00144D94"/>
    <w:rsid w:val="00146D27"/>
    <w:rsid w:val="00155096"/>
    <w:rsid w:val="00155D27"/>
    <w:rsid w:val="00162297"/>
    <w:rsid w:val="00163F58"/>
    <w:rsid w:val="00167090"/>
    <w:rsid w:val="00167C1E"/>
    <w:rsid w:val="00181028"/>
    <w:rsid w:val="0018703F"/>
    <w:rsid w:val="00193142"/>
    <w:rsid w:val="001A3BB3"/>
    <w:rsid w:val="001A4588"/>
    <w:rsid w:val="001A5794"/>
    <w:rsid w:val="001B021A"/>
    <w:rsid w:val="001B070C"/>
    <w:rsid w:val="001B0CEC"/>
    <w:rsid w:val="001B7042"/>
    <w:rsid w:val="001C0FE6"/>
    <w:rsid w:val="001C19EC"/>
    <w:rsid w:val="001C3CC0"/>
    <w:rsid w:val="001C4EA6"/>
    <w:rsid w:val="001C703F"/>
    <w:rsid w:val="001D03F3"/>
    <w:rsid w:val="001D4DAD"/>
    <w:rsid w:val="001D6EE8"/>
    <w:rsid w:val="001D7793"/>
    <w:rsid w:val="001E5108"/>
    <w:rsid w:val="001F090D"/>
    <w:rsid w:val="001F28D8"/>
    <w:rsid w:val="001F470B"/>
    <w:rsid w:val="001F7689"/>
    <w:rsid w:val="001F7A3E"/>
    <w:rsid w:val="002002E1"/>
    <w:rsid w:val="00201339"/>
    <w:rsid w:val="002018C5"/>
    <w:rsid w:val="00207FA8"/>
    <w:rsid w:val="00210C96"/>
    <w:rsid w:val="002130CA"/>
    <w:rsid w:val="00213361"/>
    <w:rsid w:val="00213D3E"/>
    <w:rsid w:val="00226ADB"/>
    <w:rsid w:val="00241CE7"/>
    <w:rsid w:val="00245FDF"/>
    <w:rsid w:val="002463A9"/>
    <w:rsid w:val="0025011C"/>
    <w:rsid w:val="002507F3"/>
    <w:rsid w:val="00253B2E"/>
    <w:rsid w:val="00255680"/>
    <w:rsid w:val="00257778"/>
    <w:rsid w:val="002621CC"/>
    <w:rsid w:val="00263126"/>
    <w:rsid w:val="00263D03"/>
    <w:rsid w:val="00266A81"/>
    <w:rsid w:val="00285278"/>
    <w:rsid w:val="002A6DF2"/>
    <w:rsid w:val="002B5FF1"/>
    <w:rsid w:val="002C33DE"/>
    <w:rsid w:val="002C3776"/>
    <w:rsid w:val="002C66A4"/>
    <w:rsid w:val="002D68A8"/>
    <w:rsid w:val="002E133A"/>
    <w:rsid w:val="002F73C1"/>
    <w:rsid w:val="0030013A"/>
    <w:rsid w:val="00301963"/>
    <w:rsid w:val="00302785"/>
    <w:rsid w:val="00320C99"/>
    <w:rsid w:val="00323BA9"/>
    <w:rsid w:val="00324C27"/>
    <w:rsid w:val="003325DC"/>
    <w:rsid w:val="003443E9"/>
    <w:rsid w:val="0034538E"/>
    <w:rsid w:val="00351B8B"/>
    <w:rsid w:val="003533E2"/>
    <w:rsid w:val="00360A8D"/>
    <w:rsid w:val="003631BF"/>
    <w:rsid w:val="0036362A"/>
    <w:rsid w:val="003671F5"/>
    <w:rsid w:val="0037249B"/>
    <w:rsid w:val="00377E82"/>
    <w:rsid w:val="00377F6E"/>
    <w:rsid w:val="00383A76"/>
    <w:rsid w:val="00384E56"/>
    <w:rsid w:val="003867F5"/>
    <w:rsid w:val="003902A5"/>
    <w:rsid w:val="003905FF"/>
    <w:rsid w:val="00392117"/>
    <w:rsid w:val="00392720"/>
    <w:rsid w:val="003A075C"/>
    <w:rsid w:val="003A21AE"/>
    <w:rsid w:val="003A3FCA"/>
    <w:rsid w:val="003A4C8F"/>
    <w:rsid w:val="003B3258"/>
    <w:rsid w:val="003B672E"/>
    <w:rsid w:val="003B7ED8"/>
    <w:rsid w:val="003C1B65"/>
    <w:rsid w:val="003C3CBE"/>
    <w:rsid w:val="003C3EC8"/>
    <w:rsid w:val="003C4D3F"/>
    <w:rsid w:val="003C774A"/>
    <w:rsid w:val="003D4713"/>
    <w:rsid w:val="003D5065"/>
    <w:rsid w:val="003D7030"/>
    <w:rsid w:val="003E084B"/>
    <w:rsid w:val="003E3A32"/>
    <w:rsid w:val="003E6C06"/>
    <w:rsid w:val="003F0E0F"/>
    <w:rsid w:val="003F167D"/>
    <w:rsid w:val="003F33D4"/>
    <w:rsid w:val="003F4227"/>
    <w:rsid w:val="00411DBE"/>
    <w:rsid w:val="0041438D"/>
    <w:rsid w:val="0041587C"/>
    <w:rsid w:val="00416C98"/>
    <w:rsid w:val="00420196"/>
    <w:rsid w:val="004227BE"/>
    <w:rsid w:val="00423E74"/>
    <w:rsid w:val="00437E0A"/>
    <w:rsid w:val="00442D17"/>
    <w:rsid w:val="004440DC"/>
    <w:rsid w:val="004547A2"/>
    <w:rsid w:val="00460414"/>
    <w:rsid w:val="0046343E"/>
    <w:rsid w:val="004634E1"/>
    <w:rsid w:val="0046791A"/>
    <w:rsid w:val="00473C9B"/>
    <w:rsid w:val="00477E36"/>
    <w:rsid w:val="00484F76"/>
    <w:rsid w:val="00485584"/>
    <w:rsid w:val="00490602"/>
    <w:rsid w:val="004A0971"/>
    <w:rsid w:val="004A1043"/>
    <w:rsid w:val="004A13AC"/>
    <w:rsid w:val="004A4FC6"/>
    <w:rsid w:val="004B0AB7"/>
    <w:rsid w:val="004B3BB9"/>
    <w:rsid w:val="004C3F32"/>
    <w:rsid w:val="004C43E2"/>
    <w:rsid w:val="004C4BC5"/>
    <w:rsid w:val="004C7876"/>
    <w:rsid w:val="004D2DCB"/>
    <w:rsid w:val="004D4C6C"/>
    <w:rsid w:val="004E2017"/>
    <w:rsid w:val="004E252F"/>
    <w:rsid w:val="004E5746"/>
    <w:rsid w:val="004E60DD"/>
    <w:rsid w:val="004E629C"/>
    <w:rsid w:val="004E730B"/>
    <w:rsid w:val="004E7403"/>
    <w:rsid w:val="004E75FD"/>
    <w:rsid w:val="004F16FE"/>
    <w:rsid w:val="00503D9C"/>
    <w:rsid w:val="00505200"/>
    <w:rsid w:val="00511FFD"/>
    <w:rsid w:val="00515E09"/>
    <w:rsid w:val="005206EA"/>
    <w:rsid w:val="005254B1"/>
    <w:rsid w:val="00526724"/>
    <w:rsid w:val="005319F3"/>
    <w:rsid w:val="005328E0"/>
    <w:rsid w:val="005336AF"/>
    <w:rsid w:val="00540201"/>
    <w:rsid w:val="005545C3"/>
    <w:rsid w:val="00571314"/>
    <w:rsid w:val="00571686"/>
    <w:rsid w:val="005779ED"/>
    <w:rsid w:val="005834E5"/>
    <w:rsid w:val="005849AC"/>
    <w:rsid w:val="0059040F"/>
    <w:rsid w:val="005952B0"/>
    <w:rsid w:val="00597C21"/>
    <w:rsid w:val="005A04D6"/>
    <w:rsid w:val="005A0E7D"/>
    <w:rsid w:val="005A3035"/>
    <w:rsid w:val="005A7648"/>
    <w:rsid w:val="005B355F"/>
    <w:rsid w:val="005B7446"/>
    <w:rsid w:val="005C254B"/>
    <w:rsid w:val="005C2A16"/>
    <w:rsid w:val="005D0E7C"/>
    <w:rsid w:val="005E1089"/>
    <w:rsid w:val="005E5EF2"/>
    <w:rsid w:val="005F0500"/>
    <w:rsid w:val="005F6C8E"/>
    <w:rsid w:val="0060059A"/>
    <w:rsid w:val="00602E8B"/>
    <w:rsid w:val="00606222"/>
    <w:rsid w:val="00610D19"/>
    <w:rsid w:val="00621F16"/>
    <w:rsid w:val="00624010"/>
    <w:rsid w:val="00624AD9"/>
    <w:rsid w:val="006268EF"/>
    <w:rsid w:val="0062691A"/>
    <w:rsid w:val="00627ECD"/>
    <w:rsid w:val="00631CC5"/>
    <w:rsid w:val="006366BC"/>
    <w:rsid w:val="0064199E"/>
    <w:rsid w:val="00643BCF"/>
    <w:rsid w:val="00650B55"/>
    <w:rsid w:val="00657480"/>
    <w:rsid w:val="00662449"/>
    <w:rsid w:val="00662702"/>
    <w:rsid w:val="0066400B"/>
    <w:rsid w:val="00667287"/>
    <w:rsid w:val="00667B25"/>
    <w:rsid w:val="00674FE0"/>
    <w:rsid w:val="00676487"/>
    <w:rsid w:val="00676648"/>
    <w:rsid w:val="00676DC6"/>
    <w:rsid w:val="00680EFA"/>
    <w:rsid w:val="00692F46"/>
    <w:rsid w:val="00693DA7"/>
    <w:rsid w:val="00695880"/>
    <w:rsid w:val="0069588F"/>
    <w:rsid w:val="006A118F"/>
    <w:rsid w:val="006A4998"/>
    <w:rsid w:val="006A60AB"/>
    <w:rsid w:val="006B007B"/>
    <w:rsid w:val="006C512D"/>
    <w:rsid w:val="006D2B36"/>
    <w:rsid w:val="006D58F9"/>
    <w:rsid w:val="006D5D98"/>
    <w:rsid w:val="006D6451"/>
    <w:rsid w:val="006D6659"/>
    <w:rsid w:val="006D77B8"/>
    <w:rsid w:val="006E0063"/>
    <w:rsid w:val="006E168F"/>
    <w:rsid w:val="006E16D2"/>
    <w:rsid w:val="006E244A"/>
    <w:rsid w:val="006F1A1F"/>
    <w:rsid w:val="006F355D"/>
    <w:rsid w:val="00706BA5"/>
    <w:rsid w:val="007109B4"/>
    <w:rsid w:val="007161C3"/>
    <w:rsid w:val="00716397"/>
    <w:rsid w:val="00725FCF"/>
    <w:rsid w:val="00726A28"/>
    <w:rsid w:val="007303CF"/>
    <w:rsid w:val="007324AB"/>
    <w:rsid w:val="00740A3F"/>
    <w:rsid w:val="00741116"/>
    <w:rsid w:val="00741320"/>
    <w:rsid w:val="00745CA6"/>
    <w:rsid w:val="00745E7A"/>
    <w:rsid w:val="00755C04"/>
    <w:rsid w:val="00756F36"/>
    <w:rsid w:val="00763C1C"/>
    <w:rsid w:val="007710B9"/>
    <w:rsid w:val="00771DE6"/>
    <w:rsid w:val="00773644"/>
    <w:rsid w:val="00780D83"/>
    <w:rsid w:val="0078470D"/>
    <w:rsid w:val="00786195"/>
    <w:rsid w:val="00786618"/>
    <w:rsid w:val="00787C4A"/>
    <w:rsid w:val="00793483"/>
    <w:rsid w:val="007A41E7"/>
    <w:rsid w:val="007B07A8"/>
    <w:rsid w:val="007B74AB"/>
    <w:rsid w:val="007C48EA"/>
    <w:rsid w:val="007D56DA"/>
    <w:rsid w:val="007E1C2C"/>
    <w:rsid w:val="007E2D97"/>
    <w:rsid w:val="007F0804"/>
    <w:rsid w:val="007F57F7"/>
    <w:rsid w:val="0080035D"/>
    <w:rsid w:val="00802062"/>
    <w:rsid w:val="00806D15"/>
    <w:rsid w:val="008077F5"/>
    <w:rsid w:val="008113D3"/>
    <w:rsid w:val="00815D60"/>
    <w:rsid w:val="00824CCA"/>
    <w:rsid w:val="00827EEA"/>
    <w:rsid w:val="00843899"/>
    <w:rsid w:val="008438C5"/>
    <w:rsid w:val="00843E57"/>
    <w:rsid w:val="00846DF1"/>
    <w:rsid w:val="008476ED"/>
    <w:rsid w:val="00847CAD"/>
    <w:rsid w:val="00851655"/>
    <w:rsid w:val="00867154"/>
    <w:rsid w:val="008705D1"/>
    <w:rsid w:val="00870E33"/>
    <w:rsid w:val="0087124A"/>
    <w:rsid w:val="00874F1B"/>
    <w:rsid w:val="00874FE6"/>
    <w:rsid w:val="0088113D"/>
    <w:rsid w:val="008A1810"/>
    <w:rsid w:val="008A6FE4"/>
    <w:rsid w:val="008B3E10"/>
    <w:rsid w:val="008B4BF3"/>
    <w:rsid w:val="008B564A"/>
    <w:rsid w:val="008B5B33"/>
    <w:rsid w:val="008B659E"/>
    <w:rsid w:val="008B75A2"/>
    <w:rsid w:val="008C0AF2"/>
    <w:rsid w:val="008C1137"/>
    <w:rsid w:val="008C33BF"/>
    <w:rsid w:val="008C5D13"/>
    <w:rsid w:val="008C6811"/>
    <w:rsid w:val="008E59BA"/>
    <w:rsid w:val="008E7ACD"/>
    <w:rsid w:val="008F4CFA"/>
    <w:rsid w:val="008F5D45"/>
    <w:rsid w:val="008F7B40"/>
    <w:rsid w:val="00906D06"/>
    <w:rsid w:val="00911F19"/>
    <w:rsid w:val="00912E80"/>
    <w:rsid w:val="00913E28"/>
    <w:rsid w:val="0091724C"/>
    <w:rsid w:val="009177EC"/>
    <w:rsid w:val="00922870"/>
    <w:rsid w:val="0092770C"/>
    <w:rsid w:val="00931A4E"/>
    <w:rsid w:val="00935D4F"/>
    <w:rsid w:val="009522CF"/>
    <w:rsid w:val="00953056"/>
    <w:rsid w:val="00953CA2"/>
    <w:rsid w:val="0095436C"/>
    <w:rsid w:val="00954F35"/>
    <w:rsid w:val="00966F6E"/>
    <w:rsid w:val="00976F06"/>
    <w:rsid w:val="009846C4"/>
    <w:rsid w:val="00985B4C"/>
    <w:rsid w:val="00990997"/>
    <w:rsid w:val="009955E1"/>
    <w:rsid w:val="009A0A09"/>
    <w:rsid w:val="009A1ADD"/>
    <w:rsid w:val="009A2938"/>
    <w:rsid w:val="009A2994"/>
    <w:rsid w:val="009A2A96"/>
    <w:rsid w:val="009A405E"/>
    <w:rsid w:val="009A52D1"/>
    <w:rsid w:val="009B08B1"/>
    <w:rsid w:val="009B660E"/>
    <w:rsid w:val="009C0830"/>
    <w:rsid w:val="009C5E0B"/>
    <w:rsid w:val="009C7B12"/>
    <w:rsid w:val="009D526A"/>
    <w:rsid w:val="009D70C9"/>
    <w:rsid w:val="009E0D18"/>
    <w:rsid w:val="009E3116"/>
    <w:rsid w:val="009E5F4E"/>
    <w:rsid w:val="009E6EFB"/>
    <w:rsid w:val="009F22D0"/>
    <w:rsid w:val="009F3BDC"/>
    <w:rsid w:val="00A067D9"/>
    <w:rsid w:val="00A13165"/>
    <w:rsid w:val="00A13D1C"/>
    <w:rsid w:val="00A14894"/>
    <w:rsid w:val="00A16813"/>
    <w:rsid w:val="00A207CF"/>
    <w:rsid w:val="00A24648"/>
    <w:rsid w:val="00A32FE2"/>
    <w:rsid w:val="00A436D5"/>
    <w:rsid w:val="00A44108"/>
    <w:rsid w:val="00A53810"/>
    <w:rsid w:val="00A53FD7"/>
    <w:rsid w:val="00A6110E"/>
    <w:rsid w:val="00A6659F"/>
    <w:rsid w:val="00A7395A"/>
    <w:rsid w:val="00A83128"/>
    <w:rsid w:val="00A92AF5"/>
    <w:rsid w:val="00A9376F"/>
    <w:rsid w:val="00A959AB"/>
    <w:rsid w:val="00AA04BD"/>
    <w:rsid w:val="00AC5D9A"/>
    <w:rsid w:val="00AD2D41"/>
    <w:rsid w:val="00AD3809"/>
    <w:rsid w:val="00AD3A2C"/>
    <w:rsid w:val="00AD3C13"/>
    <w:rsid w:val="00AD67B7"/>
    <w:rsid w:val="00AD77F6"/>
    <w:rsid w:val="00AE0562"/>
    <w:rsid w:val="00B04F8C"/>
    <w:rsid w:val="00B138EE"/>
    <w:rsid w:val="00B1484D"/>
    <w:rsid w:val="00B203E2"/>
    <w:rsid w:val="00B222F2"/>
    <w:rsid w:val="00B271AF"/>
    <w:rsid w:val="00B32CB0"/>
    <w:rsid w:val="00B357F0"/>
    <w:rsid w:val="00B4015E"/>
    <w:rsid w:val="00B4182A"/>
    <w:rsid w:val="00B51DAE"/>
    <w:rsid w:val="00B51F53"/>
    <w:rsid w:val="00B53BB7"/>
    <w:rsid w:val="00B543F4"/>
    <w:rsid w:val="00B5580D"/>
    <w:rsid w:val="00B6005B"/>
    <w:rsid w:val="00B66B54"/>
    <w:rsid w:val="00B708D2"/>
    <w:rsid w:val="00B74928"/>
    <w:rsid w:val="00B76A20"/>
    <w:rsid w:val="00B85B6A"/>
    <w:rsid w:val="00BA66F5"/>
    <w:rsid w:val="00BB6BE7"/>
    <w:rsid w:val="00BC1A8A"/>
    <w:rsid w:val="00BC364B"/>
    <w:rsid w:val="00BC4926"/>
    <w:rsid w:val="00BD0A4F"/>
    <w:rsid w:val="00BF25C5"/>
    <w:rsid w:val="00BF5EB1"/>
    <w:rsid w:val="00BF7A6D"/>
    <w:rsid w:val="00C03B79"/>
    <w:rsid w:val="00C0408D"/>
    <w:rsid w:val="00C05132"/>
    <w:rsid w:val="00C05DF1"/>
    <w:rsid w:val="00C061C5"/>
    <w:rsid w:val="00C14754"/>
    <w:rsid w:val="00C20193"/>
    <w:rsid w:val="00C22E2E"/>
    <w:rsid w:val="00C241AB"/>
    <w:rsid w:val="00C37927"/>
    <w:rsid w:val="00C40405"/>
    <w:rsid w:val="00C43D35"/>
    <w:rsid w:val="00C459EB"/>
    <w:rsid w:val="00C46D4C"/>
    <w:rsid w:val="00C5089C"/>
    <w:rsid w:val="00C541B2"/>
    <w:rsid w:val="00C5541F"/>
    <w:rsid w:val="00C55D21"/>
    <w:rsid w:val="00C57E45"/>
    <w:rsid w:val="00C57E87"/>
    <w:rsid w:val="00C606D1"/>
    <w:rsid w:val="00C62235"/>
    <w:rsid w:val="00C66455"/>
    <w:rsid w:val="00C67482"/>
    <w:rsid w:val="00C742C2"/>
    <w:rsid w:val="00C745DD"/>
    <w:rsid w:val="00C8399C"/>
    <w:rsid w:val="00C87C30"/>
    <w:rsid w:val="00C918A2"/>
    <w:rsid w:val="00C97A3D"/>
    <w:rsid w:val="00CA7955"/>
    <w:rsid w:val="00CB605E"/>
    <w:rsid w:val="00CC4344"/>
    <w:rsid w:val="00CD61FE"/>
    <w:rsid w:val="00CE2D68"/>
    <w:rsid w:val="00CF593B"/>
    <w:rsid w:val="00CF690C"/>
    <w:rsid w:val="00CF7DC3"/>
    <w:rsid w:val="00D00152"/>
    <w:rsid w:val="00D03B81"/>
    <w:rsid w:val="00D04797"/>
    <w:rsid w:val="00D04D3C"/>
    <w:rsid w:val="00D14701"/>
    <w:rsid w:val="00D16148"/>
    <w:rsid w:val="00D16CB0"/>
    <w:rsid w:val="00D27726"/>
    <w:rsid w:val="00D3040C"/>
    <w:rsid w:val="00D334F8"/>
    <w:rsid w:val="00D35033"/>
    <w:rsid w:val="00D4162F"/>
    <w:rsid w:val="00D42818"/>
    <w:rsid w:val="00D42B96"/>
    <w:rsid w:val="00D446EA"/>
    <w:rsid w:val="00D50037"/>
    <w:rsid w:val="00D505EB"/>
    <w:rsid w:val="00D53E45"/>
    <w:rsid w:val="00D56CCF"/>
    <w:rsid w:val="00D6185F"/>
    <w:rsid w:val="00D6617A"/>
    <w:rsid w:val="00D717A4"/>
    <w:rsid w:val="00D749F3"/>
    <w:rsid w:val="00D75FCC"/>
    <w:rsid w:val="00D818EB"/>
    <w:rsid w:val="00D825CF"/>
    <w:rsid w:val="00D8505C"/>
    <w:rsid w:val="00D913F8"/>
    <w:rsid w:val="00D94777"/>
    <w:rsid w:val="00D963D1"/>
    <w:rsid w:val="00D97679"/>
    <w:rsid w:val="00DA45EE"/>
    <w:rsid w:val="00DA4DCF"/>
    <w:rsid w:val="00DC2F60"/>
    <w:rsid w:val="00DC410E"/>
    <w:rsid w:val="00DC54F2"/>
    <w:rsid w:val="00DC6F31"/>
    <w:rsid w:val="00DD1192"/>
    <w:rsid w:val="00DD3058"/>
    <w:rsid w:val="00DD4579"/>
    <w:rsid w:val="00DD5117"/>
    <w:rsid w:val="00DD64B3"/>
    <w:rsid w:val="00DD6713"/>
    <w:rsid w:val="00DE5F97"/>
    <w:rsid w:val="00DF20C7"/>
    <w:rsid w:val="00E033D3"/>
    <w:rsid w:val="00E1231F"/>
    <w:rsid w:val="00E20A03"/>
    <w:rsid w:val="00E22F00"/>
    <w:rsid w:val="00E23A42"/>
    <w:rsid w:val="00E2401E"/>
    <w:rsid w:val="00E33220"/>
    <w:rsid w:val="00E35A60"/>
    <w:rsid w:val="00E45A81"/>
    <w:rsid w:val="00E45C49"/>
    <w:rsid w:val="00E46668"/>
    <w:rsid w:val="00E47366"/>
    <w:rsid w:val="00E5279B"/>
    <w:rsid w:val="00E578E7"/>
    <w:rsid w:val="00E57D5E"/>
    <w:rsid w:val="00E60354"/>
    <w:rsid w:val="00E61852"/>
    <w:rsid w:val="00E63666"/>
    <w:rsid w:val="00E70E48"/>
    <w:rsid w:val="00E74B22"/>
    <w:rsid w:val="00E7579D"/>
    <w:rsid w:val="00E7751D"/>
    <w:rsid w:val="00E77BFD"/>
    <w:rsid w:val="00E80F71"/>
    <w:rsid w:val="00E81A20"/>
    <w:rsid w:val="00E83E40"/>
    <w:rsid w:val="00E852F4"/>
    <w:rsid w:val="00E865B2"/>
    <w:rsid w:val="00E8732E"/>
    <w:rsid w:val="00E873F4"/>
    <w:rsid w:val="00E9289A"/>
    <w:rsid w:val="00E92A80"/>
    <w:rsid w:val="00EA4B91"/>
    <w:rsid w:val="00EA7EB6"/>
    <w:rsid w:val="00EB0518"/>
    <w:rsid w:val="00EB116A"/>
    <w:rsid w:val="00EB1B7A"/>
    <w:rsid w:val="00EB2A54"/>
    <w:rsid w:val="00EB7B70"/>
    <w:rsid w:val="00ED0FA7"/>
    <w:rsid w:val="00ED3DDF"/>
    <w:rsid w:val="00ED48E2"/>
    <w:rsid w:val="00ED4C7C"/>
    <w:rsid w:val="00ED57A2"/>
    <w:rsid w:val="00EF00FE"/>
    <w:rsid w:val="00F040C6"/>
    <w:rsid w:val="00F1498D"/>
    <w:rsid w:val="00F14FF8"/>
    <w:rsid w:val="00F15319"/>
    <w:rsid w:val="00F24CDE"/>
    <w:rsid w:val="00F2521A"/>
    <w:rsid w:val="00F252F1"/>
    <w:rsid w:val="00F26BD5"/>
    <w:rsid w:val="00F27AA3"/>
    <w:rsid w:val="00F4545F"/>
    <w:rsid w:val="00F456F5"/>
    <w:rsid w:val="00F46BAA"/>
    <w:rsid w:val="00F52802"/>
    <w:rsid w:val="00F615A7"/>
    <w:rsid w:val="00F668E5"/>
    <w:rsid w:val="00F7404B"/>
    <w:rsid w:val="00F9326A"/>
    <w:rsid w:val="00F94661"/>
    <w:rsid w:val="00FA0E47"/>
    <w:rsid w:val="00FA4C5C"/>
    <w:rsid w:val="00FA58FC"/>
    <w:rsid w:val="00FA768B"/>
    <w:rsid w:val="00FB1024"/>
    <w:rsid w:val="00FB29FB"/>
    <w:rsid w:val="00FB4CD7"/>
    <w:rsid w:val="00FB6A67"/>
    <w:rsid w:val="00FB72D8"/>
    <w:rsid w:val="00FB76F6"/>
    <w:rsid w:val="00FB7C2F"/>
    <w:rsid w:val="00FC2E22"/>
    <w:rsid w:val="00FC6403"/>
    <w:rsid w:val="00FC70FC"/>
    <w:rsid w:val="00FD0166"/>
    <w:rsid w:val="00FD3433"/>
    <w:rsid w:val="00FD37AD"/>
    <w:rsid w:val="00FD60AE"/>
    <w:rsid w:val="00FE17FD"/>
    <w:rsid w:val="00FE6331"/>
    <w:rsid w:val="00FE6EA1"/>
    <w:rsid w:val="00FE6F8F"/>
    <w:rsid w:val="00FE7CE7"/>
    <w:rsid w:val="00FF5720"/>
    <w:rsid w:val="00FF60B4"/>
    <w:rsid w:val="012D8CEF"/>
    <w:rsid w:val="0146E106"/>
    <w:rsid w:val="018D84D4"/>
    <w:rsid w:val="01EC65E8"/>
    <w:rsid w:val="0213A704"/>
    <w:rsid w:val="0218DCC2"/>
    <w:rsid w:val="02935A80"/>
    <w:rsid w:val="02C53D3C"/>
    <w:rsid w:val="02C94D2C"/>
    <w:rsid w:val="0313F53C"/>
    <w:rsid w:val="034C5C93"/>
    <w:rsid w:val="0538787E"/>
    <w:rsid w:val="066608BE"/>
    <w:rsid w:val="06767885"/>
    <w:rsid w:val="06F8C9F1"/>
    <w:rsid w:val="0740F343"/>
    <w:rsid w:val="07BB43CC"/>
    <w:rsid w:val="08014C4A"/>
    <w:rsid w:val="080A5306"/>
    <w:rsid w:val="081B9EB1"/>
    <w:rsid w:val="08304AB6"/>
    <w:rsid w:val="08B0B8D9"/>
    <w:rsid w:val="08E37F9D"/>
    <w:rsid w:val="0A5CDAB0"/>
    <w:rsid w:val="0A67C393"/>
    <w:rsid w:val="0C758708"/>
    <w:rsid w:val="0C95168E"/>
    <w:rsid w:val="0DAD3673"/>
    <w:rsid w:val="0F286583"/>
    <w:rsid w:val="0F6E368C"/>
    <w:rsid w:val="0F925E81"/>
    <w:rsid w:val="0FEF64C6"/>
    <w:rsid w:val="1196131D"/>
    <w:rsid w:val="11967451"/>
    <w:rsid w:val="121E99EE"/>
    <w:rsid w:val="1234122E"/>
    <w:rsid w:val="13B45DF2"/>
    <w:rsid w:val="152D9BE8"/>
    <w:rsid w:val="15423DB3"/>
    <w:rsid w:val="16388E31"/>
    <w:rsid w:val="16560971"/>
    <w:rsid w:val="16717E05"/>
    <w:rsid w:val="1683496B"/>
    <w:rsid w:val="171678C7"/>
    <w:rsid w:val="172728DE"/>
    <w:rsid w:val="17389DE8"/>
    <w:rsid w:val="1819D6CE"/>
    <w:rsid w:val="1838C9DC"/>
    <w:rsid w:val="1852016D"/>
    <w:rsid w:val="188B27BC"/>
    <w:rsid w:val="18A102EE"/>
    <w:rsid w:val="18DDB25E"/>
    <w:rsid w:val="1934B99D"/>
    <w:rsid w:val="195D61F6"/>
    <w:rsid w:val="19CAFC34"/>
    <w:rsid w:val="1A73F4D0"/>
    <w:rsid w:val="1A79F51E"/>
    <w:rsid w:val="1A8DC080"/>
    <w:rsid w:val="1AA934B4"/>
    <w:rsid w:val="1B4095B2"/>
    <w:rsid w:val="1B784F31"/>
    <w:rsid w:val="1B9C579D"/>
    <w:rsid w:val="1BB02AB0"/>
    <w:rsid w:val="1C3EC391"/>
    <w:rsid w:val="1CD6D66D"/>
    <w:rsid w:val="1CD7CFD2"/>
    <w:rsid w:val="1CFA6F87"/>
    <w:rsid w:val="1D05BE76"/>
    <w:rsid w:val="1D458E5D"/>
    <w:rsid w:val="1D8DA021"/>
    <w:rsid w:val="1EC52CBF"/>
    <w:rsid w:val="1ECD16DB"/>
    <w:rsid w:val="1F189BB8"/>
    <w:rsid w:val="1F2088A1"/>
    <w:rsid w:val="1F3BE173"/>
    <w:rsid w:val="1FF716E4"/>
    <w:rsid w:val="2043094D"/>
    <w:rsid w:val="204DB0A0"/>
    <w:rsid w:val="211BFFD3"/>
    <w:rsid w:val="21A7E2DB"/>
    <w:rsid w:val="21BF904D"/>
    <w:rsid w:val="21F752C3"/>
    <w:rsid w:val="22060511"/>
    <w:rsid w:val="223D85BD"/>
    <w:rsid w:val="227E0ADA"/>
    <w:rsid w:val="22AE8C38"/>
    <w:rsid w:val="22CFC7C8"/>
    <w:rsid w:val="22E2A8E2"/>
    <w:rsid w:val="22FDF0B2"/>
    <w:rsid w:val="2318566D"/>
    <w:rsid w:val="23828EA9"/>
    <w:rsid w:val="2463475F"/>
    <w:rsid w:val="24854F96"/>
    <w:rsid w:val="24A4D9FE"/>
    <w:rsid w:val="25448712"/>
    <w:rsid w:val="258FBE5B"/>
    <w:rsid w:val="262DA986"/>
    <w:rsid w:val="262DC8B3"/>
    <w:rsid w:val="263801E7"/>
    <w:rsid w:val="28EADC96"/>
    <w:rsid w:val="293ED1EA"/>
    <w:rsid w:val="299A4E26"/>
    <w:rsid w:val="29A8ABEB"/>
    <w:rsid w:val="29D4AFCA"/>
    <w:rsid w:val="29E7CECA"/>
    <w:rsid w:val="2A940C66"/>
    <w:rsid w:val="2A9BA8F9"/>
    <w:rsid w:val="2B79C6E4"/>
    <w:rsid w:val="2B800C2C"/>
    <w:rsid w:val="2BE4466D"/>
    <w:rsid w:val="2C034D23"/>
    <w:rsid w:val="2C2876F5"/>
    <w:rsid w:val="2C3707DD"/>
    <w:rsid w:val="2CF1248B"/>
    <w:rsid w:val="2D481BC8"/>
    <w:rsid w:val="2D483F71"/>
    <w:rsid w:val="2DAA0EA3"/>
    <w:rsid w:val="2E134A5B"/>
    <w:rsid w:val="2EA5174F"/>
    <w:rsid w:val="3031865B"/>
    <w:rsid w:val="3077D097"/>
    <w:rsid w:val="30876C10"/>
    <w:rsid w:val="31501BB2"/>
    <w:rsid w:val="3237853B"/>
    <w:rsid w:val="32C2724A"/>
    <w:rsid w:val="32F6D4C9"/>
    <w:rsid w:val="346B3D39"/>
    <w:rsid w:val="34728072"/>
    <w:rsid w:val="349633FD"/>
    <w:rsid w:val="349D2A0E"/>
    <w:rsid w:val="34CCBC9A"/>
    <w:rsid w:val="34E584C8"/>
    <w:rsid w:val="3535B7C9"/>
    <w:rsid w:val="35530D98"/>
    <w:rsid w:val="3562683E"/>
    <w:rsid w:val="35A53572"/>
    <w:rsid w:val="362EC87A"/>
    <w:rsid w:val="365BD07A"/>
    <w:rsid w:val="36682B4F"/>
    <w:rsid w:val="36E2C9C6"/>
    <w:rsid w:val="36E4DE3D"/>
    <w:rsid w:val="36E9EB95"/>
    <w:rsid w:val="3706BCEC"/>
    <w:rsid w:val="3718F02F"/>
    <w:rsid w:val="3780161F"/>
    <w:rsid w:val="3786148C"/>
    <w:rsid w:val="37A9B512"/>
    <w:rsid w:val="389F0D71"/>
    <w:rsid w:val="38AE9A97"/>
    <w:rsid w:val="39A1E6A2"/>
    <w:rsid w:val="3A20AE32"/>
    <w:rsid w:val="3AE67EE7"/>
    <w:rsid w:val="3B493EE2"/>
    <w:rsid w:val="3B4AB659"/>
    <w:rsid w:val="3B8494DD"/>
    <w:rsid w:val="3BA861C7"/>
    <w:rsid w:val="3C1A5E8D"/>
    <w:rsid w:val="3C6F0EC5"/>
    <w:rsid w:val="3DD61A76"/>
    <w:rsid w:val="3E4E06CD"/>
    <w:rsid w:val="3E7A7577"/>
    <w:rsid w:val="3EA6DB8A"/>
    <w:rsid w:val="3EF753F1"/>
    <w:rsid w:val="3F99213A"/>
    <w:rsid w:val="3FC98D4D"/>
    <w:rsid w:val="40036E6B"/>
    <w:rsid w:val="40719E28"/>
    <w:rsid w:val="40E6E71D"/>
    <w:rsid w:val="412ABE2D"/>
    <w:rsid w:val="41387C74"/>
    <w:rsid w:val="419F558B"/>
    <w:rsid w:val="41FA924D"/>
    <w:rsid w:val="430CE6F3"/>
    <w:rsid w:val="431043DF"/>
    <w:rsid w:val="436CF5A9"/>
    <w:rsid w:val="439E6AD0"/>
    <w:rsid w:val="439EA7BF"/>
    <w:rsid w:val="43DD57A2"/>
    <w:rsid w:val="43F3C4F1"/>
    <w:rsid w:val="446F7F08"/>
    <w:rsid w:val="447689E1"/>
    <w:rsid w:val="44C30609"/>
    <w:rsid w:val="45182DA8"/>
    <w:rsid w:val="45A05A36"/>
    <w:rsid w:val="467F018B"/>
    <w:rsid w:val="46C4839C"/>
    <w:rsid w:val="46D338C3"/>
    <w:rsid w:val="46FE047A"/>
    <w:rsid w:val="47B04DBB"/>
    <w:rsid w:val="47C9327E"/>
    <w:rsid w:val="4850FDF4"/>
    <w:rsid w:val="4870E16B"/>
    <w:rsid w:val="48986187"/>
    <w:rsid w:val="4985B33A"/>
    <w:rsid w:val="499B7488"/>
    <w:rsid w:val="499C5355"/>
    <w:rsid w:val="49D83614"/>
    <w:rsid w:val="4ADF92EF"/>
    <w:rsid w:val="4B111DAF"/>
    <w:rsid w:val="4BD5DE0E"/>
    <w:rsid w:val="4CEEA665"/>
    <w:rsid w:val="4D392160"/>
    <w:rsid w:val="4D7B174E"/>
    <w:rsid w:val="4D9DBB59"/>
    <w:rsid w:val="4DA65E8B"/>
    <w:rsid w:val="4E209CA2"/>
    <w:rsid w:val="4E31B65D"/>
    <w:rsid w:val="4F7DA304"/>
    <w:rsid w:val="4FF05CF0"/>
    <w:rsid w:val="50053982"/>
    <w:rsid w:val="501BC534"/>
    <w:rsid w:val="502D4A33"/>
    <w:rsid w:val="505A7EEE"/>
    <w:rsid w:val="510E82FB"/>
    <w:rsid w:val="51AC8E89"/>
    <w:rsid w:val="523B8D6D"/>
    <w:rsid w:val="5253121D"/>
    <w:rsid w:val="52DBC863"/>
    <w:rsid w:val="52E3A827"/>
    <w:rsid w:val="52EA936B"/>
    <w:rsid w:val="53ED452F"/>
    <w:rsid w:val="5441F1D7"/>
    <w:rsid w:val="544D3B46"/>
    <w:rsid w:val="54AA6288"/>
    <w:rsid w:val="5547385F"/>
    <w:rsid w:val="555793A0"/>
    <w:rsid w:val="555817E3"/>
    <w:rsid w:val="55DACCF2"/>
    <w:rsid w:val="5602D17C"/>
    <w:rsid w:val="564A740B"/>
    <w:rsid w:val="567A6821"/>
    <w:rsid w:val="569916ED"/>
    <w:rsid w:val="56F14C23"/>
    <w:rsid w:val="573F55D1"/>
    <w:rsid w:val="5740716B"/>
    <w:rsid w:val="57963FE4"/>
    <w:rsid w:val="57AADD02"/>
    <w:rsid w:val="58B8FD1C"/>
    <w:rsid w:val="58E7D8D5"/>
    <w:rsid w:val="59FB0E61"/>
    <w:rsid w:val="5A10174E"/>
    <w:rsid w:val="5A90CD59"/>
    <w:rsid w:val="5A9ED312"/>
    <w:rsid w:val="5AA9A715"/>
    <w:rsid w:val="5B0AA59A"/>
    <w:rsid w:val="5C233FF8"/>
    <w:rsid w:val="5C782BF7"/>
    <w:rsid w:val="5C9F09E0"/>
    <w:rsid w:val="5CCFF795"/>
    <w:rsid w:val="5D33C53B"/>
    <w:rsid w:val="5D458AC7"/>
    <w:rsid w:val="5D4600B7"/>
    <w:rsid w:val="5E575650"/>
    <w:rsid w:val="5E8595FC"/>
    <w:rsid w:val="5EF975D8"/>
    <w:rsid w:val="5F9A0F5F"/>
    <w:rsid w:val="603A33F1"/>
    <w:rsid w:val="605986AE"/>
    <w:rsid w:val="605A55F3"/>
    <w:rsid w:val="60A4D200"/>
    <w:rsid w:val="60CBD2B8"/>
    <w:rsid w:val="612248F1"/>
    <w:rsid w:val="615B6BF7"/>
    <w:rsid w:val="61BC40C5"/>
    <w:rsid w:val="623AEA19"/>
    <w:rsid w:val="624EF133"/>
    <w:rsid w:val="62A69736"/>
    <w:rsid w:val="62C8AD02"/>
    <w:rsid w:val="62ECE670"/>
    <w:rsid w:val="62FD8789"/>
    <w:rsid w:val="6386C2DD"/>
    <w:rsid w:val="63B4E4BD"/>
    <w:rsid w:val="63FEAD94"/>
    <w:rsid w:val="64272332"/>
    <w:rsid w:val="642C44FC"/>
    <w:rsid w:val="64A6A29E"/>
    <w:rsid w:val="64C8AF94"/>
    <w:rsid w:val="64C98463"/>
    <w:rsid w:val="64FAE141"/>
    <w:rsid w:val="65D63DDC"/>
    <w:rsid w:val="664F251C"/>
    <w:rsid w:val="66FEC298"/>
    <w:rsid w:val="682811F9"/>
    <w:rsid w:val="683243F9"/>
    <w:rsid w:val="684770D8"/>
    <w:rsid w:val="6852C647"/>
    <w:rsid w:val="6984645F"/>
    <w:rsid w:val="6A0F59B8"/>
    <w:rsid w:val="6A2EF290"/>
    <w:rsid w:val="6A54C97D"/>
    <w:rsid w:val="6A90C927"/>
    <w:rsid w:val="6A9E8A93"/>
    <w:rsid w:val="6AFF01A7"/>
    <w:rsid w:val="6B4EED6F"/>
    <w:rsid w:val="6BB20B50"/>
    <w:rsid w:val="6BB5698B"/>
    <w:rsid w:val="6C17213E"/>
    <w:rsid w:val="6C173980"/>
    <w:rsid w:val="6C9D997C"/>
    <w:rsid w:val="6CB4344B"/>
    <w:rsid w:val="6CD84A11"/>
    <w:rsid w:val="6ECE1F03"/>
    <w:rsid w:val="6EFA48BF"/>
    <w:rsid w:val="6F3DDBA1"/>
    <w:rsid w:val="6F8799A8"/>
    <w:rsid w:val="6F9F2E62"/>
    <w:rsid w:val="6FA96678"/>
    <w:rsid w:val="6FC58CF3"/>
    <w:rsid w:val="70358A0B"/>
    <w:rsid w:val="711C4515"/>
    <w:rsid w:val="719E7D96"/>
    <w:rsid w:val="71AEB44D"/>
    <w:rsid w:val="722FFBAF"/>
    <w:rsid w:val="723ED3FB"/>
    <w:rsid w:val="727B5BB5"/>
    <w:rsid w:val="72EB60F8"/>
    <w:rsid w:val="732D5357"/>
    <w:rsid w:val="73E13892"/>
    <w:rsid w:val="7402A8F5"/>
    <w:rsid w:val="74399BD6"/>
    <w:rsid w:val="74A74A7F"/>
    <w:rsid w:val="75347C0B"/>
    <w:rsid w:val="753D2165"/>
    <w:rsid w:val="7573E8B6"/>
    <w:rsid w:val="761DDEA0"/>
    <w:rsid w:val="763F9C0A"/>
    <w:rsid w:val="7659D7D9"/>
    <w:rsid w:val="784BC110"/>
    <w:rsid w:val="78A80018"/>
    <w:rsid w:val="790FC93B"/>
    <w:rsid w:val="79317399"/>
    <w:rsid w:val="7957BABE"/>
    <w:rsid w:val="798A49BF"/>
    <w:rsid w:val="79EFF2BE"/>
    <w:rsid w:val="7A648211"/>
    <w:rsid w:val="7AEB17A7"/>
    <w:rsid w:val="7B37255C"/>
    <w:rsid w:val="7B5E8CF1"/>
    <w:rsid w:val="7C60E7B8"/>
    <w:rsid w:val="7CE1EFF0"/>
    <w:rsid w:val="7D0F5097"/>
    <w:rsid w:val="7D1EF8C9"/>
    <w:rsid w:val="7D5D7D9F"/>
    <w:rsid w:val="7DA337C0"/>
    <w:rsid w:val="7E2015EC"/>
    <w:rsid w:val="7E485141"/>
    <w:rsid w:val="7E6A6876"/>
    <w:rsid w:val="7EB23C45"/>
    <w:rsid w:val="7EBB2868"/>
    <w:rsid w:val="7F17B30A"/>
    <w:rsid w:val="7F36A681"/>
    <w:rsid w:val="7F3AE576"/>
    <w:rsid w:val="7F446851"/>
    <w:rsid w:val="7F511D3B"/>
    <w:rsid w:val="7F6C1EC3"/>
    <w:rsid w:val="7F81EC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EFA3E"/>
  <w15:docId w15:val="{F338B8D8-ACB8-4D3D-A44C-9E7117E4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en-US" w:bidi="ar-SA"/>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680"/>
  </w:style>
  <w:style w:type="paragraph" w:styleId="Heading1">
    <w:name w:val="heading 1"/>
    <w:basedOn w:val="Normal"/>
    <w:next w:val="Normal"/>
    <w:link w:val="Heading1Char"/>
    <w:uiPriority w:val="9"/>
    <w:qFormat/>
    <w:rsid w:val="008F4CFA"/>
    <w:pPr>
      <w:keepNext/>
      <w:keepLines/>
      <w:spacing w:before="480" w:after="0"/>
      <w:outlineLvl w:val="0"/>
    </w:pPr>
    <w:rPr>
      <w:rFonts w:asciiTheme="majorHAnsi" w:eastAsiaTheme="majorEastAsia" w:hAnsiTheme="majorHAnsi" w:cstheme="majorBidi"/>
      <w:b/>
      <w:bCs/>
      <w:color w:val="53565A" w:themeColor="text2"/>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53565A" w:themeColor="text2"/>
      <w:sz w:val="24"/>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53565A" w:themeColor="text2"/>
    </w:rPr>
  </w:style>
  <w:style w:type="paragraph" w:styleId="Heading4">
    <w:name w:val="heading 4"/>
    <w:basedOn w:val="Normal"/>
    <w:next w:val="Normal"/>
    <w:link w:val="Heading4Char"/>
    <w:uiPriority w:val="9"/>
    <w:unhideWhenUsed/>
    <w:qFormat/>
    <w:rsid w:val="008F4CFA"/>
    <w:pPr>
      <w:keepNext/>
      <w:keepLines/>
      <w:spacing w:before="40" w:after="0"/>
      <w:outlineLvl w:val="3"/>
    </w:pPr>
    <w:rPr>
      <w:rFonts w:asciiTheme="majorHAnsi" w:eastAsiaTheme="majorEastAsia" w:hAnsiTheme="majorHAnsi" w:cstheme="majorBidi"/>
      <w:i/>
      <w:iCs/>
      <w:color w:val="598E18" w:themeColor="accent1" w:themeShade="BF"/>
    </w:rPr>
  </w:style>
  <w:style w:type="paragraph" w:styleId="Heading5">
    <w:name w:val="heading 5"/>
    <w:basedOn w:val="Normal"/>
    <w:next w:val="Normal"/>
    <w:link w:val="Heading5Char"/>
    <w:uiPriority w:val="9"/>
    <w:unhideWhenUsed/>
    <w:qFormat/>
    <w:rsid w:val="008F4CFA"/>
    <w:pPr>
      <w:keepNext/>
      <w:keepLines/>
      <w:spacing w:before="40" w:after="0"/>
      <w:outlineLvl w:val="4"/>
    </w:pPr>
    <w:rPr>
      <w:rFonts w:asciiTheme="majorHAnsi" w:eastAsiaTheme="majorEastAsia" w:hAnsiTheme="majorHAnsi" w:cstheme="majorBidi"/>
      <w:color w:val="598E18" w:themeColor="accent1" w:themeShade="BF"/>
    </w:rPr>
  </w:style>
  <w:style w:type="paragraph" w:styleId="Heading6">
    <w:name w:val="heading 6"/>
    <w:basedOn w:val="Normal"/>
    <w:next w:val="Normal"/>
    <w:link w:val="Heading6Char"/>
    <w:uiPriority w:val="9"/>
    <w:unhideWhenUsed/>
    <w:qFormat/>
    <w:rsid w:val="008F4CFA"/>
    <w:pPr>
      <w:keepNext/>
      <w:keepLines/>
      <w:spacing w:before="40" w:after="0"/>
      <w:outlineLvl w:val="5"/>
    </w:pPr>
    <w:rPr>
      <w:rFonts w:asciiTheme="majorHAnsi" w:eastAsiaTheme="majorEastAsia" w:hAnsiTheme="majorHAnsi" w:cstheme="majorBidi"/>
      <w:color w:val="3B5E10" w:themeColor="accent1" w:themeShade="7F"/>
    </w:rPr>
  </w:style>
  <w:style w:type="paragraph" w:styleId="Heading7">
    <w:name w:val="heading 7"/>
    <w:basedOn w:val="Normal"/>
    <w:next w:val="Normal"/>
    <w:link w:val="Heading7Char"/>
    <w:uiPriority w:val="9"/>
    <w:unhideWhenUsed/>
    <w:qFormat/>
    <w:rsid w:val="008F4CFA"/>
    <w:pPr>
      <w:keepNext/>
      <w:keepLines/>
      <w:spacing w:before="40" w:after="0"/>
      <w:outlineLvl w:val="6"/>
    </w:pPr>
    <w:rPr>
      <w:rFonts w:asciiTheme="majorHAnsi" w:eastAsiaTheme="majorEastAsia" w:hAnsiTheme="majorHAnsi" w:cstheme="majorBidi"/>
      <w:i/>
      <w:iCs/>
      <w:color w:val="3B5E10" w:themeColor="accent1" w:themeShade="7F"/>
    </w:rPr>
  </w:style>
  <w:style w:type="paragraph" w:styleId="Heading8">
    <w:name w:val="heading 8"/>
    <w:basedOn w:val="Normal"/>
    <w:next w:val="Normal"/>
    <w:link w:val="Heading8Char"/>
    <w:uiPriority w:val="9"/>
    <w:unhideWhenUsed/>
    <w:qFormat/>
    <w:rsid w:val="008F4CF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F4CF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spacing w:after="48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spacing w:after="0" w:line="240" w:lineRule="auto"/>
    </w:pPr>
    <w:rPr>
      <w:color w:val="53565A" w:themeColor="text2"/>
    </w:rPr>
  </w:style>
  <w:style w:type="character" w:customStyle="1" w:styleId="FooterChar">
    <w:name w:val="Footer Char"/>
    <w:basedOn w:val="DefaultParagraphFont"/>
    <w:link w:val="Footer"/>
    <w:uiPriority w:val="99"/>
    <w:rPr>
      <w:color w:val="53565A" w:themeColor="text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Date">
    <w:name w:val="Date"/>
    <w:basedOn w:val="Normal"/>
    <w:next w:val="Normal"/>
    <w:link w:val="DateChar"/>
    <w:uiPriority w:val="99"/>
    <w:unhideWhenUsed/>
    <w:pPr>
      <w:spacing w:after="400"/>
    </w:pPr>
  </w:style>
  <w:style w:type="character" w:customStyle="1" w:styleId="DateChar">
    <w:name w:val="Date Char"/>
    <w:basedOn w:val="DefaultParagraphFont"/>
    <w:link w:val="Date"/>
    <w:uiPriority w:val="99"/>
  </w:style>
  <w:style w:type="paragraph" w:styleId="Title">
    <w:name w:val="Title"/>
    <w:basedOn w:val="Normal"/>
    <w:next w:val="Normal"/>
    <w:link w:val="TitleChar"/>
    <w:uiPriority w:val="10"/>
    <w:unhideWhenUsed/>
    <w:qFormat/>
    <w:rsid w:val="00976F06"/>
    <w:pPr>
      <w:spacing w:after="300" w:line="240" w:lineRule="auto"/>
      <w:contextualSpacing/>
    </w:pPr>
    <w:rPr>
      <w:rFonts w:asciiTheme="majorHAnsi" w:eastAsiaTheme="majorEastAsia" w:hAnsiTheme="majorHAnsi" w:cstheme="majorBidi"/>
      <w:b/>
      <w:caps/>
      <w:color w:val="008ED6" w:themeColor="accent2"/>
      <w:kern w:val="28"/>
      <w:sz w:val="40"/>
      <w:szCs w:val="52"/>
    </w:rPr>
  </w:style>
  <w:style w:type="character" w:customStyle="1" w:styleId="TitleChar">
    <w:name w:val="Title Char"/>
    <w:basedOn w:val="DefaultParagraphFont"/>
    <w:link w:val="Title"/>
    <w:uiPriority w:val="10"/>
    <w:rsid w:val="00976F06"/>
    <w:rPr>
      <w:rFonts w:asciiTheme="majorHAnsi" w:eastAsiaTheme="majorEastAsia" w:hAnsiTheme="majorHAnsi" w:cstheme="majorBidi"/>
      <w:b/>
      <w:caps/>
      <w:color w:val="008ED6" w:themeColor="accent2"/>
      <w:kern w:val="28"/>
      <w:sz w:val="40"/>
      <w:szCs w:val="5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3565A" w:themeColor="text2"/>
    </w:rPr>
  </w:style>
  <w:style w:type="paragraph" w:styleId="NoSpacing">
    <w:name w:val="No Spacing"/>
    <w:uiPriority w:val="1"/>
    <w:qFormat/>
    <w:pPr>
      <w:spacing w:after="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008ED6" w:themeColor="accent2"/>
        <w:left w:val="single" w:sz="8" w:space="0" w:color="008ED6" w:themeColor="accent2"/>
        <w:bottom w:val="single" w:sz="8" w:space="0" w:color="008ED6" w:themeColor="accent2"/>
        <w:right w:val="single" w:sz="8" w:space="0" w:color="008ED6" w:themeColor="accent2"/>
      </w:tblBorders>
    </w:tblPr>
    <w:tblStylePr w:type="firstRow">
      <w:pPr>
        <w:spacing w:before="0" w:after="0" w:line="240" w:lineRule="auto"/>
      </w:pPr>
      <w:rPr>
        <w:b/>
        <w:bCs/>
        <w:color w:val="FFFFFF" w:themeColor="background1"/>
      </w:rPr>
      <w:tblPr/>
      <w:tcPr>
        <w:shd w:val="clear" w:color="auto" w:fill="008ED6" w:themeFill="accent2"/>
      </w:tcPr>
    </w:tblStylePr>
    <w:tblStylePr w:type="lastRow">
      <w:pPr>
        <w:spacing w:before="0" w:after="0" w:line="240" w:lineRule="auto"/>
      </w:pPr>
      <w:rPr>
        <w:b/>
        <w:bCs/>
      </w:rPr>
      <w:tblPr/>
      <w:tcPr>
        <w:tcBorders>
          <w:top w:val="double" w:sz="6" w:space="0" w:color="008ED6" w:themeColor="accent2"/>
          <w:left w:val="single" w:sz="8" w:space="0" w:color="008ED6" w:themeColor="accent2"/>
          <w:bottom w:val="single" w:sz="8" w:space="0" w:color="008ED6" w:themeColor="accent2"/>
          <w:right w:val="single" w:sz="8" w:space="0" w:color="008ED6" w:themeColor="accent2"/>
        </w:tcBorders>
      </w:tcPr>
    </w:tblStylePr>
    <w:tblStylePr w:type="firstCol">
      <w:rPr>
        <w:b/>
        <w:bCs/>
      </w:rPr>
    </w:tblStylePr>
    <w:tblStylePr w:type="lastCol">
      <w:rPr>
        <w:b/>
        <w:bCs/>
      </w:rPr>
    </w:tblStylePr>
    <w:tblStylePr w:type="band1Vert">
      <w:tblPr/>
      <w:tcPr>
        <w:tcBorders>
          <w:top w:val="single" w:sz="8" w:space="0" w:color="008ED6" w:themeColor="accent2"/>
          <w:left w:val="single" w:sz="8" w:space="0" w:color="008ED6" w:themeColor="accent2"/>
          <w:bottom w:val="single" w:sz="8" w:space="0" w:color="008ED6" w:themeColor="accent2"/>
          <w:right w:val="single" w:sz="8" w:space="0" w:color="008ED6" w:themeColor="accent2"/>
        </w:tcBorders>
      </w:tcPr>
    </w:tblStylePr>
    <w:tblStylePr w:type="band1Horz">
      <w:tblPr/>
      <w:tcPr>
        <w:tcBorders>
          <w:top w:val="single" w:sz="8" w:space="0" w:color="008ED6" w:themeColor="accent2"/>
          <w:left w:val="single" w:sz="8" w:space="0" w:color="008ED6" w:themeColor="accent2"/>
          <w:bottom w:val="single" w:sz="8" w:space="0" w:color="008ED6" w:themeColor="accent2"/>
          <w:right w:val="single" w:sz="8" w:space="0" w:color="008ED6" w:themeColor="accent2"/>
        </w:tcBorders>
      </w:tcPr>
    </w:tblStylePr>
  </w:style>
  <w:style w:type="table" w:styleId="LightShading-Accent1">
    <w:name w:val="Light Shading Accent 1"/>
    <w:basedOn w:val="TableNormal"/>
    <w:uiPriority w:val="60"/>
    <w:pPr>
      <w:spacing w:after="0" w:line="240" w:lineRule="auto"/>
    </w:pPr>
    <w:rPr>
      <w:color w:val="598E18" w:themeColor="accent1" w:themeShade="BF"/>
    </w:rPr>
    <w:tblPr>
      <w:tblStyleRowBandSize w:val="1"/>
      <w:tblStyleColBandSize w:val="1"/>
      <w:tblBorders>
        <w:top w:val="single" w:sz="8" w:space="0" w:color="78BE20" w:themeColor="accent1"/>
        <w:bottom w:val="single" w:sz="8" w:space="0" w:color="78BE20" w:themeColor="accent1"/>
      </w:tblBorders>
    </w:tblPr>
    <w:tblStylePr w:type="firstRow">
      <w:pPr>
        <w:spacing w:before="0" w:after="0" w:line="240" w:lineRule="auto"/>
      </w:pPr>
      <w:rPr>
        <w:b/>
        <w:bCs/>
      </w:rPr>
      <w:tblPr/>
      <w:tcPr>
        <w:tcBorders>
          <w:top w:val="single" w:sz="8" w:space="0" w:color="78BE20" w:themeColor="accent1"/>
          <w:left w:val="nil"/>
          <w:bottom w:val="single" w:sz="8" w:space="0" w:color="78BE20" w:themeColor="accent1"/>
          <w:right w:val="nil"/>
          <w:insideH w:val="nil"/>
          <w:insideV w:val="nil"/>
        </w:tcBorders>
      </w:tcPr>
    </w:tblStylePr>
    <w:tblStylePr w:type="lastRow">
      <w:pPr>
        <w:spacing w:before="0" w:after="0" w:line="240" w:lineRule="auto"/>
      </w:pPr>
      <w:rPr>
        <w:b/>
        <w:bCs/>
      </w:rPr>
      <w:tblPr/>
      <w:tcPr>
        <w:tcBorders>
          <w:top w:val="single" w:sz="8" w:space="0" w:color="78BE20" w:themeColor="accent1"/>
          <w:left w:val="nil"/>
          <w:bottom w:val="single" w:sz="8" w:space="0" w:color="78BE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1" w:themeFill="accent1" w:themeFillTint="3F"/>
      </w:tcPr>
    </w:tblStylePr>
    <w:tblStylePr w:type="band1Horz">
      <w:tblPr/>
      <w:tcPr>
        <w:tcBorders>
          <w:left w:val="nil"/>
          <w:right w:val="nil"/>
          <w:insideH w:val="nil"/>
          <w:insideV w:val="nil"/>
        </w:tcBorders>
        <w:shd w:val="clear" w:color="auto" w:fill="DEF4C1" w:themeFill="accent1" w:themeFillTint="3F"/>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8BE20" w:themeColor="accent1"/>
        <w:left w:val="single" w:sz="8" w:space="0" w:color="78BE20" w:themeColor="accent1"/>
        <w:bottom w:val="single" w:sz="8" w:space="0" w:color="78BE20" w:themeColor="accent1"/>
        <w:right w:val="single" w:sz="8" w:space="0" w:color="78BE20" w:themeColor="accent1"/>
      </w:tblBorders>
    </w:tblPr>
    <w:tblStylePr w:type="firstRow">
      <w:pPr>
        <w:spacing w:before="0" w:after="0" w:line="240" w:lineRule="auto"/>
      </w:pPr>
      <w:rPr>
        <w:b/>
        <w:bCs/>
        <w:color w:val="FFFFFF" w:themeColor="background1"/>
      </w:rPr>
      <w:tblPr/>
      <w:tcPr>
        <w:shd w:val="clear" w:color="auto" w:fill="78BE20" w:themeFill="accent1"/>
      </w:tcPr>
    </w:tblStylePr>
    <w:tblStylePr w:type="lastRow">
      <w:pPr>
        <w:spacing w:before="0" w:after="0" w:line="240" w:lineRule="auto"/>
      </w:pPr>
      <w:rPr>
        <w:b/>
        <w:bCs/>
      </w:rPr>
      <w:tblPr/>
      <w:tcPr>
        <w:tcBorders>
          <w:top w:val="double" w:sz="6" w:space="0" w:color="78BE20" w:themeColor="accent1"/>
          <w:left w:val="single" w:sz="8" w:space="0" w:color="78BE20" w:themeColor="accent1"/>
          <w:bottom w:val="single" w:sz="8" w:space="0" w:color="78BE20" w:themeColor="accent1"/>
          <w:right w:val="single" w:sz="8" w:space="0" w:color="78BE20" w:themeColor="accent1"/>
        </w:tcBorders>
      </w:tcPr>
    </w:tblStylePr>
    <w:tblStylePr w:type="firstCol">
      <w:rPr>
        <w:b/>
        <w:bCs/>
      </w:rPr>
    </w:tblStylePr>
    <w:tblStylePr w:type="lastCol">
      <w:rPr>
        <w:b/>
        <w:bCs/>
      </w:rPr>
    </w:tblStylePr>
    <w:tblStylePr w:type="band1Vert">
      <w:tblPr/>
      <w:tcPr>
        <w:tcBorders>
          <w:top w:val="single" w:sz="8" w:space="0" w:color="78BE20" w:themeColor="accent1"/>
          <w:left w:val="single" w:sz="8" w:space="0" w:color="78BE20" w:themeColor="accent1"/>
          <w:bottom w:val="single" w:sz="8" w:space="0" w:color="78BE20" w:themeColor="accent1"/>
          <w:right w:val="single" w:sz="8" w:space="0" w:color="78BE20" w:themeColor="accent1"/>
        </w:tcBorders>
      </w:tcPr>
    </w:tblStylePr>
    <w:tblStylePr w:type="band1Horz">
      <w:tblPr/>
      <w:tcPr>
        <w:tcBorders>
          <w:top w:val="single" w:sz="8" w:space="0" w:color="78BE20" w:themeColor="accent1"/>
          <w:left w:val="single" w:sz="8" w:space="0" w:color="78BE20" w:themeColor="accent1"/>
          <w:bottom w:val="single" w:sz="8" w:space="0" w:color="78BE20" w:themeColor="accent1"/>
          <w:right w:val="single" w:sz="8" w:space="0" w:color="78BE20" w:themeColor="accent1"/>
        </w:tcBorders>
      </w:tcPr>
    </w:tblStylePr>
  </w:style>
  <w:style w:type="paragraph" w:styleId="ListBullet">
    <w:name w:val="List Bullet"/>
    <w:basedOn w:val="Normal"/>
    <w:uiPriority w:val="3"/>
    <w:unhideWhenUsed/>
    <w:qFormat/>
    <w:pPr>
      <w:numPr>
        <w:numId w:val="2"/>
      </w:numPr>
      <w:contextualSpacing/>
    </w:pPr>
  </w:style>
  <w:style w:type="paragraph" w:styleId="ListNumber">
    <w:name w:val="List Number"/>
    <w:basedOn w:val="Normal"/>
    <w:uiPriority w:val="3"/>
    <w:unhideWhenUsed/>
    <w:qFormat/>
    <w:pPr>
      <w:numPr>
        <w:numId w:val="3"/>
      </w:numPr>
      <w:contextualSpacing/>
    </w:pPr>
  </w:style>
  <w:style w:type="table" w:customStyle="1" w:styleId="CFA">
    <w:name w:val="CFA"/>
    <w:basedOn w:val="TableNormal"/>
    <w:uiPriority w:val="99"/>
    <w:pPr>
      <w:spacing w:after="0" w:line="240" w:lineRule="auto"/>
    </w:pPr>
    <w:tblPr>
      <w:tblBorders>
        <w:top w:val="single" w:sz="8" w:space="0" w:color="A7A8AA" w:themeColor="background2"/>
        <w:left w:val="single" w:sz="8" w:space="0" w:color="A7A8AA" w:themeColor="background2"/>
        <w:bottom w:val="single" w:sz="8" w:space="0" w:color="A7A8AA" w:themeColor="background2"/>
        <w:right w:val="single" w:sz="8" w:space="0" w:color="A7A8AA" w:themeColor="background2"/>
        <w:insideH w:val="single" w:sz="8" w:space="0" w:color="A7A8AA" w:themeColor="background2"/>
      </w:tblBorders>
    </w:tblPr>
    <w:tblStylePr w:type="firstRow">
      <w:rPr>
        <w:color w:val="FFFFFF" w:themeColor="background1"/>
      </w:rPr>
      <w:tblPr/>
      <w:tcPr>
        <w:shd w:val="clear" w:color="auto" w:fill="A7A8AA" w:themeFill="background2"/>
      </w:tcPr>
    </w:tblStylePr>
    <w:tblStylePr w:type="firstCol">
      <w:rPr>
        <w:b/>
      </w:rPr>
    </w:tblStylePr>
  </w:style>
  <w:style w:type="character" w:customStyle="1" w:styleId="Heading1Char">
    <w:name w:val="Heading 1 Char"/>
    <w:basedOn w:val="DefaultParagraphFont"/>
    <w:link w:val="Heading1"/>
    <w:uiPriority w:val="9"/>
    <w:rsid w:val="008F4CFA"/>
    <w:rPr>
      <w:rFonts w:asciiTheme="majorHAnsi" w:eastAsiaTheme="majorEastAsia" w:hAnsiTheme="majorHAnsi" w:cstheme="majorBidi"/>
      <w:b/>
      <w:bCs/>
      <w:color w:val="53565A" w:themeColor="text2"/>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3565A" w:themeColor="text2"/>
      <w:sz w:val="24"/>
      <w:szCs w:val="26"/>
    </w:rPr>
  </w:style>
  <w:style w:type="paragraph" w:styleId="Subtitle">
    <w:name w:val="Subtitle"/>
    <w:basedOn w:val="Normal"/>
    <w:next w:val="Normal"/>
    <w:link w:val="SubtitleChar"/>
    <w:uiPriority w:val="11"/>
    <w:unhideWhenUsed/>
    <w:qFormat/>
    <w:pPr>
      <w:numPr>
        <w:ilvl w:val="1"/>
      </w:numPr>
    </w:pPr>
    <w:rPr>
      <w:rFonts w:asciiTheme="majorHAnsi" w:eastAsiaTheme="majorEastAsia" w:hAnsiTheme="majorHAnsi" w:cstheme="majorBidi"/>
      <w:iCs/>
      <w:color w:val="53565A"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olor w:val="53565A" w:themeColor="text2"/>
      <w:sz w:val="36"/>
      <w:szCs w:val="24"/>
    </w:rPr>
  </w:style>
  <w:style w:type="paragraph" w:customStyle="1" w:styleId="CoverPageTitle">
    <w:name w:val="Cover Page Title"/>
    <w:basedOn w:val="NoSpacing"/>
    <w:rsid w:val="00392720"/>
    <w:pPr>
      <w:spacing w:after="120" w:line="216" w:lineRule="auto"/>
    </w:pPr>
    <w:rPr>
      <w:rFonts w:asciiTheme="majorHAnsi" w:hAnsiTheme="majorHAnsi"/>
      <w:caps/>
      <w:color w:val="53565A" w:themeColor="text2"/>
      <w:sz w:val="68"/>
      <w:szCs w:val="60"/>
    </w:rPr>
  </w:style>
  <w:style w:type="paragraph" w:customStyle="1" w:styleId="CoverPageSubtitle">
    <w:name w:val="Cover Page Subtitle"/>
    <w:basedOn w:val="NoSpacing"/>
    <w:rsid w:val="00392720"/>
    <w:pPr>
      <w:spacing w:before="240"/>
    </w:pPr>
    <w:rPr>
      <w:rFonts w:asciiTheme="majorHAnsi" w:hAnsiTheme="majorHAnsi"/>
      <w:color w:val="53565A" w:themeColor="text2"/>
      <w:sz w:val="50"/>
      <w:szCs w:val="46"/>
    </w:rPr>
  </w:style>
  <w:style w:type="paragraph" w:customStyle="1" w:styleId="CoverPageTitleLarge">
    <w:name w:val="Cover Page Title (Large)"/>
    <w:basedOn w:val="CoverPageTitle"/>
    <w:rsid w:val="000207E1"/>
    <w:pPr>
      <w:spacing w:line="880" w:lineRule="exact"/>
    </w:pPr>
    <w:rPr>
      <w:sz w:val="96"/>
      <w:szCs w:val="104"/>
    </w:rPr>
  </w:style>
  <w:style w:type="paragraph" w:customStyle="1" w:styleId="CoverPageTitleWhite">
    <w:name w:val="Cover Page Title (White)"/>
    <w:basedOn w:val="CoverPageTitle"/>
    <w:rsid w:val="009C7B12"/>
    <w:pPr>
      <w:spacing w:after="0"/>
    </w:pPr>
    <w:rPr>
      <w:color w:val="FFFFFF" w:themeColor="background1"/>
      <w:sz w:val="80"/>
      <w:szCs w:val="90"/>
    </w:rPr>
  </w:style>
  <w:style w:type="character" w:customStyle="1" w:styleId="Heading4Char">
    <w:name w:val="Heading 4 Char"/>
    <w:basedOn w:val="DefaultParagraphFont"/>
    <w:link w:val="Heading4"/>
    <w:uiPriority w:val="9"/>
    <w:rsid w:val="008F4CFA"/>
    <w:rPr>
      <w:rFonts w:asciiTheme="majorHAnsi" w:eastAsiaTheme="majorEastAsia" w:hAnsiTheme="majorHAnsi" w:cstheme="majorBidi"/>
      <w:i/>
      <w:iCs/>
      <w:color w:val="598E18" w:themeColor="accent1" w:themeShade="BF"/>
    </w:rPr>
  </w:style>
  <w:style w:type="character" w:customStyle="1" w:styleId="Heading5Char">
    <w:name w:val="Heading 5 Char"/>
    <w:basedOn w:val="DefaultParagraphFont"/>
    <w:link w:val="Heading5"/>
    <w:uiPriority w:val="9"/>
    <w:rsid w:val="008F4CFA"/>
    <w:rPr>
      <w:rFonts w:asciiTheme="majorHAnsi" w:eastAsiaTheme="majorEastAsia" w:hAnsiTheme="majorHAnsi" w:cstheme="majorBidi"/>
      <w:color w:val="598E18" w:themeColor="accent1" w:themeShade="BF"/>
    </w:rPr>
  </w:style>
  <w:style w:type="character" w:customStyle="1" w:styleId="Heading6Char">
    <w:name w:val="Heading 6 Char"/>
    <w:basedOn w:val="DefaultParagraphFont"/>
    <w:link w:val="Heading6"/>
    <w:uiPriority w:val="9"/>
    <w:rsid w:val="008F4CFA"/>
    <w:rPr>
      <w:rFonts w:asciiTheme="majorHAnsi" w:eastAsiaTheme="majorEastAsia" w:hAnsiTheme="majorHAnsi" w:cstheme="majorBidi"/>
      <w:color w:val="3B5E10" w:themeColor="accent1" w:themeShade="7F"/>
    </w:rPr>
  </w:style>
  <w:style w:type="character" w:customStyle="1" w:styleId="Heading7Char">
    <w:name w:val="Heading 7 Char"/>
    <w:basedOn w:val="DefaultParagraphFont"/>
    <w:link w:val="Heading7"/>
    <w:uiPriority w:val="9"/>
    <w:rsid w:val="008F4CFA"/>
    <w:rPr>
      <w:rFonts w:asciiTheme="majorHAnsi" w:eastAsiaTheme="majorEastAsia" w:hAnsiTheme="majorHAnsi" w:cstheme="majorBidi"/>
      <w:i/>
      <w:iCs/>
      <w:color w:val="3B5E10" w:themeColor="accent1" w:themeShade="7F"/>
    </w:rPr>
  </w:style>
  <w:style w:type="character" w:customStyle="1" w:styleId="Heading8Char">
    <w:name w:val="Heading 8 Char"/>
    <w:basedOn w:val="DefaultParagraphFont"/>
    <w:link w:val="Heading8"/>
    <w:uiPriority w:val="9"/>
    <w:rsid w:val="008F4C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F4CFA"/>
    <w:rPr>
      <w:rFonts w:asciiTheme="majorHAnsi" w:eastAsiaTheme="majorEastAsia" w:hAnsiTheme="majorHAnsi" w:cstheme="majorBidi"/>
      <w:i/>
      <w:iCs/>
      <w:color w:val="272727" w:themeColor="text1" w:themeTint="D8"/>
      <w:sz w:val="21"/>
      <w:szCs w:val="21"/>
    </w:rPr>
  </w:style>
  <w:style w:type="paragraph" w:customStyle="1" w:styleId="CoverPageSubtitlelandscape">
    <w:name w:val="Cover Page Subtitle landscape"/>
    <w:basedOn w:val="CoverPageSubtitle"/>
    <w:qFormat/>
    <w:rsid w:val="00E865B2"/>
    <w:pPr>
      <w:spacing w:before="440"/>
    </w:pPr>
    <w:rPr>
      <w:sz w:val="40"/>
    </w:rPr>
  </w:style>
  <w:style w:type="paragraph" w:styleId="ListParagraph">
    <w:name w:val="List Paragraph"/>
    <w:basedOn w:val="Normal"/>
    <w:uiPriority w:val="34"/>
    <w:qFormat/>
    <w:rsid w:val="00E63666"/>
    <w:pPr>
      <w:ind w:left="720"/>
      <w:contextualSpacing/>
    </w:pPr>
  </w:style>
  <w:style w:type="character" w:styleId="CommentReference">
    <w:name w:val="annotation reference"/>
    <w:basedOn w:val="DefaultParagraphFont"/>
    <w:uiPriority w:val="99"/>
    <w:semiHidden/>
    <w:unhideWhenUsed/>
    <w:rsid w:val="00B1484D"/>
    <w:rPr>
      <w:sz w:val="16"/>
      <w:szCs w:val="16"/>
    </w:rPr>
  </w:style>
  <w:style w:type="paragraph" w:styleId="CommentText">
    <w:name w:val="annotation text"/>
    <w:basedOn w:val="Normal"/>
    <w:link w:val="CommentTextChar"/>
    <w:uiPriority w:val="99"/>
    <w:unhideWhenUsed/>
    <w:rsid w:val="00B1484D"/>
    <w:pPr>
      <w:spacing w:line="240" w:lineRule="auto"/>
    </w:pPr>
  </w:style>
  <w:style w:type="character" w:customStyle="1" w:styleId="CommentTextChar">
    <w:name w:val="Comment Text Char"/>
    <w:basedOn w:val="DefaultParagraphFont"/>
    <w:link w:val="CommentText"/>
    <w:uiPriority w:val="99"/>
    <w:rsid w:val="00B1484D"/>
  </w:style>
  <w:style w:type="paragraph" w:styleId="CommentSubject">
    <w:name w:val="annotation subject"/>
    <w:basedOn w:val="CommentText"/>
    <w:next w:val="CommentText"/>
    <w:link w:val="CommentSubjectChar"/>
    <w:uiPriority w:val="99"/>
    <w:semiHidden/>
    <w:unhideWhenUsed/>
    <w:rsid w:val="00B1484D"/>
    <w:rPr>
      <w:b/>
      <w:bCs/>
    </w:rPr>
  </w:style>
  <w:style w:type="character" w:customStyle="1" w:styleId="CommentSubjectChar">
    <w:name w:val="Comment Subject Char"/>
    <w:basedOn w:val="CommentTextChar"/>
    <w:link w:val="CommentSubject"/>
    <w:uiPriority w:val="99"/>
    <w:semiHidden/>
    <w:rsid w:val="00B1484D"/>
    <w:rPr>
      <w:b/>
      <w:bCs/>
    </w:rPr>
  </w:style>
  <w:style w:type="character" w:styleId="Hyperlink">
    <w:name w:val="Hyperlink"/>
    <w:uiPriority w:val="99"/>
    <w:rsid w:val="00A067D9"/>
    <w:rPr>
      <w:color w:val="008080"/>
      <w:u w:val="single"/>
    </w:rPr>
  </w:style>
  <w:style w:type="paragraph" w:styleId="Revision">
    <w:name w:val="Revision"/>
    <w:hidden/>
    <w:uiPriority w:val="99"/>
    <w:semiHidden/>
    <w:rsid w:val="00A067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9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l.chafin\AppData\Roaming\Microsoft\Templates\CFA%20Report-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EFA296A7DB4CFDB11E494237605C93"/>
        <w:category>
          <w:name w:val="General"/>
          <w:gallery w:val="placeholder"/>
        </w:category>
        <w:types>
          <w:type w:val="bbPlcHdr"/>
        </w:types>
        <w:behaviors>
          <w:behavior w:val="content"/>
        </w:behaviors>
        <w:guid w:val="{F506E3B9-4D35-4270-B1F8-E8EED906DF5B}"/>
      </w:docPartPr>
      <w:docPartBody>
        <w:p w:rsidR="002870BB" w:rsidRDefault="001048A4">
          <w:pPr>
            <w:pStyle w:val="4EEFA296A7DB4CFDB11E494237605C93"/>
          </w:pPr>
          <w:r>
            <w:t>Report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034ABD6"/>
    <w:lvl w:ilvl="0">
      <w:start w:val="1"/>
      <w:numFmt w:val="decimal"/>
      <w:pStyle w:val="ListNumber"/>
      <w:lvlText w:val="%1."/>
      <w:lvlJc w:val="left"/>
      <w:pPr>
        <w:ind w:left="360" w:hanging="360"/>
      </w:pPr>
      <w:rPr>
        <w:rFonts w:hint="default"/>
        <w:color w:val="0E2841" w:themeColor="text2"/>
      </w:rPr>
    </w:lvl>
  </w:abstractNum>
  <w:abstractNum w:abstractNumId="1" w15:restartNumberingAfterBreak="0">
    <w:nsid w:val="FFFFFF89"/>
    <w:multiLevelType w:val="singleLevel"/>
    <w:tmpl w:val="FC140D96"/>
    <w:lvl w:ilvl="0">
      <w:start w:val="1"/>
      <w:numFmt w:val="bullet"/>
      <w:pStyle w:val="ListBullet"/>
      <w:lvlText w:val=""/>
      <w:lvlJc w:val="left"/>
      <w:pPr>
        <w:ind w:left="360" w:hanging="360"/>
      </w:pPr>
      <w:rPr>
        <w:rFonts w:ascii="Symbol" w:hAnsi="Symbol" w:hint="default"/>
        <w:color w:val="0E2841" w:themeColor="text2"/>
      </w:rPr>
    </w:lvl>
  </w:abstractNum>
  <w:num w:numId="1" w16cid:durableId="1019505905">
    <w:abstractNumId w:val="1"/>
  </w:num>
  <w:num w:numId="2" w16cid:durableId="13774658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A4"/>
    <w:rsid w:val="00082B30"/>
    <w:rsid w:val="000D59F6"/>
    <w:rsid w:val="000F5737"/>
    <w:rsid w:val="000F78D8"/>
    <w:rsid w:val="001048A4"/>
    <w:rsid w:val="0013274B"/>
    <w:rsid w:val="00146D27"/>
    <w:rsid w:val="001500F0"/>
    <w:rsid w:val="001A0207"/>
    <w:rsid w:val="001F2B7A"/>
    <w:rsid w:val="00285610"/>
    <w:rsid w:val="002870BB"/>
    <w:rsid w:val="003533E2"/>
    <w:rsid w:val="003631BF"/>
    <w:rsid w:val="00397711"/>
    <w:rsid w:val="003A21AE"/>
    <w:rsid w:val="0041438D"/>
    <w:rsid w:val="004340D5"/>
    <w:rsid w:val="004547A2"/>
    <w:rsid w:val="004B5B2B"/>
    <w:rsid w:val="004E252F"/>
    <w:rsid w:val="004F6EEC"/>
    <w:rsid w:val="005A3035"/>
    <w:rsid w:val="00624010"/>
    <w:rsid w:val="006A1756"/>
    <w:rsid w:val="006D2F5D"/>
    <w:rsid w:val="00726A28"/>
    <w:rsid w:val="007650DF"/>
    <w:rsid w:val="00823290"/>
    <w:rsid w:val="0088420E"/>
    <w:rsid w:val="008C1137"/>
    <w:rsid w:val="008C6811"/>
    <w:rsid w:val="00911F19"/>
    <w:rsid w:val="0095531E"/>
    <w:rsid w:val="00966F6E"/>
    <w:rsid w:val="009B1B48"/>
    <w:rsid w:val="00A01383"/>
    <w:rsid w:val="00AD77F6"/>
    <w:rsid w:val="00B12504"/>
    <w:rsid w:val="00C606D1"/>
    <w:rsid w:val="00C742C2"/>
    <w:rsid w:val="00CC4344"/>
    <w:rsid w:val="00D749F3"/>
    <w:rsid w:val="00D96DA1"/>
    <w:rsid w:val="00DD6713"/>
    <w:rsid w:val="00E10C62"/>
    <w:rsid w:val="00E45C49"/>
    <w:rsid w:val="00E524DA"/>
    <w:rsid w:val="00E848E3"/>
    <w:rsid w:val="00EC6C32"/>
    <w:rsid w:val="00EE670E"/>
    <w:rsid w:val="00F67A71"/>
    <w:rsid w:val="00F819DA"/>
    <w:rsid w:val="00FA58FC"/>
    <w:rsid w:val="00FB76F6"/>
    <w:rsid w:val="00FE6331"/>
    <w:rsid w:val="00FF69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line="264" w:lineRule="auto"/>
      <w:outlineLvl w:val="1"/>
    </w:pPr>
    <w:rPr>
      <w:rFonts w:asciiTheme="majorHAnsi" w:eastAsiaTheme="majorEastAsia" w:hAnsiTheme="majorHAnsi" w:cstheme="majorBidi"/>
      <w:b/>
      <w:bCs/>
      <w:color w:val="0E2841" w:themeColor="text2"/>
      <w:sz w:val="24"/>
      <w:szCs w:val="26"/>
    </w:rPr>
  </w:style>
  <w:style w:type="paragraph" w:styleId="Heading3">
    <w:name w:val="heading 3"/>
    <w:basedOn w:val="Normal"/>
    <w:next w:val="Normal"/>
    <w:link w:val="Heading3Char"/>
    <w:uiPriority w:val="9"/>
    <w:unhideWhenUsed/>
    <w:qFormat/>
    <w:pPr>
      <w:keepNext/>
      <w:keepLines/>
      <w:spacing w:before="200" w:after="0" w:line="264" w:lineRule="auto"/>
      <w:outlineLvl w:val="2"/>
    </w:pPr>
    <w:rPr>
      <w:rFonts w:asciiTheme="majorHAnsi" w:eastAsiaTheme="majorEastAsia" w:hAnsiTheme="majorHAnsi" w:cstheme="majorBidi"/>
      <w:b/>
      <w:bCs/>
      <w:color w:val="0E2841" w:themeColor="text2"/>
      <w:sz w:val="20"/>
      <w:szCs w:val="20"/>
    </w:rPr>
  </w:style>
  <w:style w:type="paragraph" w:styleId="Heading4">
    <w:name w:val="heading 4"/>
    <w:basedOn w:val="Normal"/>
    <w:next w:val="Normal"/>
    <w:link w:val="Heading4Char"/>
    <w:uiPriority w:val="9"/>
    <w:unhideWhenUsed/>
    <w:qFormat/>
    <w:pPr>
      <w:keepNext/>
      <w:keepLines/>
      <w:spacing w:before="40" w:after="0" w:line="264" w:lineRule="auto"/>
      <w:outlineLvl w:val="3"/>
    </w:pPr>
    <w:rPr>
      <w:rFonts w:asciiTheme="majorHAnsi" w:eastAsiaTheme="majorEastAsia" w:hAnsiTheme="majorHAnsi" w:cstheme="majorBidi"/>
      <w:i/>
      <w:iCs/>
      <w:color w:val="0F4761" w:themeColor="accent1" w:themeShade="BF"/>
      <w:sz w:val="20"/>
      <w:szCs w:val="20"/>
    </w:rPr>
  </w:style>
  <w:style w:type="paragraph" w:styleId="Heading5">
    <w:name w:val="heading 5"/>
    <w:basedOn w:val="Normal"/>
    <w:next w:val="Normal"/>
    <w:link w:val="Heading5Char"/>
    <w:uiPriority w:val="9"/>
    <w:unhideWhenUsed/>
    <w:qFormat/>
    <w:pPr>
      <w:keepNext/>
      <w:keepLines/>
      <w:spacing w:before="40" w:after="0" w:line="264" w:lineRule="auto"/>
      <w:outlineLvl w:val="4"/>
    </w:pPr>
    <w:rPr>
      <w:rFonts w:asciiTheme="majorHAnsi" w:eastAsiaTheme="majorEastAsia" w:hAnsiTheme="majorHAnsi" w:cstheme="majorBidi"/>
      <w:color w:val="0F4761" w:themeColor="accent1" w:themeShade="BF"/>
      <w:sz w:val="20"/>
      <w:szCs w:val="20"/>
    </w:rPr>
  </w:style>
  <w:style w:type="paragraph" w:styleId="Heading6">
    <w:name w:val="heading 6"/>
    <w:basedOn w:val="Normal"/>
    <w:next w:val="Normal"/>
    <w:link w:val="Heading6Char"/>
    <w:uiPriority w:val="9"/>
    <w:unhideWhenUsed/>
    <w:qFormat/>
    <w:pPr>
      <w:keepNext/>
      <w:keepLines/>
      <w:spacing w:before="40" w:after="0" w:line="264" w:lineRule="auto"/>
      <w:outlineLvl w:val="5"/>
    </w:pPr>
    <w:rPr>
      <w:rFonts w:asciiTheme="majorHAnsi" w:eastAsiaTheme="majorEastAsia" w:hAnsiTheme="majorHAnsi" w:cstheme="majorBidi"/>
      <w:color w:val="0A2F40" w:themeColor="accent1" w:themeShade="7F"/>
      <w:sz w:val="20"/>
      <w:szCs w:val="20"/>
    </w:rPr>
  </w:style>
  <w:style w:type="paragraph" w:styleId="Heading7">
    <w:name w:val="heading 7"/>
    <w:basedOn w:val="Normal"/>
    <w:next w:val="Normal"/>
    <w:link w:val="Heading7Char"/>
    <w:uiPriority w:val="9"/>
    <w:unhideWhenUsed/>
    <w:qFormat/>
    <w:pPr>
      <w:keepNext/>
      <w:keepLines/>
      <w:spacing w:before="40" w:after="0" w:line="264" w:lineRule="auto"/>
      <w:outlineLvl w:val="6"/>
    </w:pPr>
    <w:rPr>
      <w:rFonts w:asciiTheme="majorHAnsi" w:eastAsiaTheme="majorEastAsia" w:hAnsiTheme="majorHAnsi" w:cstheme="majorBidi"/>
      <w:i/>
      <w:iCs/>
      <w:color w:val="0A2F40" w:themeColor="accent1" w:themeShade="7F"/>
      <w:sz w:val="20"/>
      <w:szCs w:val="20"/>
    </w:rPr>
  </w:style>
  <w:style w:type="paragraph" w:styleId="Heading8">
    <w:name w:val="heading 8"/>
    <w:basedOn w:val="Normal"/>
    <w:next w:val="Normal"/>
    <w:link w:val="Heading8Char"/>
    <w:uiPriority w:val="9"/>
    <w:unhideWhenUsed/>
    <w:qFormat/>
    <w:pPr>
      <w:keepNext/>
      <w:keepLines/>
      <w:spacing w:before="40" w:after="0" w:line="264"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E2841" w:themeColor="text2"/>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E2841" w:themeColor="text2"/>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F4761" w:themeColor="accent1" w:themeShade="BF"/>
      <w:sz w:val="20"/>
      <w:szCs w:val="20"/>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F4761" w:themeColor="accent1" w:themeShade="BF"/>
      <w:sz w:val="20"/>
      <w:szCs w:val="2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0A2F40" w:themeColor="accent1" w:themeShade="7F"/>
      <w:sz w:val="20"/>
      <w:szCs w:val="2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0A2F40" w:themeColor="accent1" w:themeShade="7F"/>
      <w:sz w:val="20"/>
      <w:szCs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ListBullet">
    <w:name w:val="List Bullet"/>
    <w:basedOn w:val="Normal"/>
    <w:uiPriority w:val="3"/>
    <w:unhideWhenUsed/>
    <w:qFormat/>
    <w:pPr>
      <w:numPr>
        <w:numId w:val="1"/>
      </w:numPr>
      <w:spacing w:after="200" w:line="264" w:lineRule="auto"/>
      <w:contextualSpacing/>
    </w:pPr>
    <w:rPr>
      <w:rFonts w:eastAsiaTheme="minorHAnsi"/>
      <w:sz w:val="20"/>
      <w:szCs w:val="20"/>
    </w:rPr>
  </w:style>
  <w:style w:type="paragraph" w:styleId="ListNumber">
    <w:name w:val="List Number"/>
    <w:basedOn w:val="Normal"/>
    <w:uiPriority w:val="3"/>
    <w:unhideWhenUsed/>
    <w:qFormat/>
    <w:pPr>
      <w:numPr>
        <w:numId w:val="2"/>
      </w:numPr>
      <w:spacing w:after="200" w:line="264" w:lineRule="auto"/>
      <w:contextualSpacing/>
    </w:pPr>
    <w:rPr>
      <w:rFonts w:eastAsiaTheme="minorHAnsi"/>
      <w:sz w:val="20"/>
      <w:szCs w:val="20"/>
    </w:rPr>
  </w:style>
  <w:style w:type="paragraph" w:customStyle="1" w:styleId="4EEFA296A7DB4CFDB11E494237605C93">
    <w:name w:val="4EEFA296A7DB4CFDB11E494237605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FA">
  <a:themeElements>
    <a:clrScheme name="CFA_2017">
      <a:dk1>
        <a:sysClr val="windowText" lastClr="000000"/>
      </a:dk1>
      <a:lt1>
        <a:sysClr val="window" lastClr="FFFFFF"/>
      </a:lt1>
      <a:dk2>
        <a:srgbClr val="53565A"/>
      </a:dk2>
      <a:lt2>
        <a:srgbClr val="A7A8AA"/>
      </a:lt2>
      <a:accent1>
        <a:srgbClr val="78BE20"/>
      </a:accent1>
      <a:accent2>
        <a:srgbClr val="008ED6"/>
      </a:accent2>
      <a:accent3>
        <a:srgbClr val="5B77CC"/>
      </a:accent3>
      <a:accent4>
        <a:srgbClr val="00B5E2"/>
      </a:accent4>
      <a:accent5>
        <a:srgbClr val="009966"/>
      </a:accent5>
      <a:accent6>
        <a:srgbClr val="777777"/>
      </a:accent6>
      <a:hlink>
        <a:srgbClr val="008ED6"/>
      </a:hlink>
      <a:folHlink>
        <a:srgbClr val="A7A8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FA">
      <a:fillStyleLst>
        <a:solidFill>
          <a:schemeClr val="phClr"/>
        </a:solidFill>
        <a:solidFill>
          <a:schemeClr val="phClr"/>
        </a:solidFill>
        <a:solidFill>
          <a:schemeClr val="phClr"/>
        </a:solidFill>
      </a:fillStyleLst>
      <a:lnStyleLst>
        <a:ln w="12700" cap="flat" cmpd="sng" algn="ctr">
          <a:solidFill>
            <a:schemeClr val="phClr"/>
          </a:solidFill>
          <a:miter lim="800000"/>
        </a:ln>
        <a:ln w="12700" cap="flat" cmpd="sng" algn="ctr">
          <a:solidFill>
            <a:schemeClr val="phClr"/>
          </a:solidFill>
          <a:miter lim="800000"/>
        </a:ln>
        <a:ln w="12700" cap="flat" cmpd="sng" algn="ctr">
          <a:solidFill>
            <a:schemeClr val="phClr"/>
          </a:solidFill>
          <a:miter lim="800000"/>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bg2"/>
          </a:solidFill>
          <a:miter lim="800000"/>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Cool Gray 6">
      <a:srgbClr val="A7A8AA"/>
    </a:custClr>
    <a:custClr name="Pantone 368">
      <a:srgbClr val="78BE20"/>
    </a:custClr>
    <a:custClr name="Pantone 293">
      <a:srgbClr val="003DA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ED838FE48A9E4A97A91C0AD2869A2A" ma:contentTypeVersion="9" ma:contentTypeDescription="Create a new document." ma:contentTypeScope="" ma:versionID="36c3dbca3f8ff3cd82fb29e5ab108813">
  <xsd:schema xmlns:xsd="http://www.w3.org/2001/XMLSchema" xmlns:xs="http://www.w3.org/2001/XMLSchema" xmlns:p="http://schemas.microsoft.com/office/2006/metadata/properties" xmlns:ns2="883668a6-d349-4332-a1f6-79e4d42f7299" targetNamespace="http://schemas.microsoft.com/office/2006/metadata/properties" ma:root="true" ma:fieldsID="273a96717b4bdbf1063aa00d8aa5b6d4" ns2:_="">
    <xsd:import namespace="883668a6-d349-4332-a1f6-79e4d42f72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668a6-d349-4332-a1f6-79e4d42f7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Logo/>
</CoverPage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270B0-C8B0-473C-ADAF-380A18EC0B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C2B64C-C4E5-43FB-B8AF-4B7ACC89B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668a6-d349-4332-a1f6-79e4d42f7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5213A-BF99-4644-B530-D9E40A9DC3DE}">
  <ds:schemaRefs>
    <ds:schemaRef ds:uri="http://schemas.microsoft.com/sharepoint/v3/contenttype/forms"/>
  </ds:schemaRefs>
</ds:datastoreItem>
</file>

<file path=customXml/itemProps4.xml><?xml version="1.0" encoding="utf-8"?>
<ds:datastoreItem xmlns:ds="http://schemas.openxmlformats.org/officeDocument/2006/customXml" ds:itemID="{3C4EB230-0259-4841-AB3F-A837A7434A71}">
  <ds:schemaRefs>
    <ds:schemaRef ds:uri="http://schemas.microsoft.com/office/2006/coverPageProps"/>
  </ds:schemaRefs>
</ds:datastoreItem>
</file>

<file path=customXml/itemProps5.xml><?xml version="1.0" encoding="utf-8"?>
<ds:datastoreItem xmlns:ds="http://schemas.openxmlformats.org/officeDocument/2006/customXml" ds:itemID="{5A0A8C05-B119-4F7B-9679-CE31720D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CFA Report-A4.dotx</Template>
  <TotalTime>0</TotalTime>
  <Pages>8</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China Business Partner RFP</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Business Partner RFP</dc:title>
  <dc:subject/>
  <dc:creator>sjw</dc:creator>
  <cp:keywords/>
  <cp:lastModifiedBy>Sam Chafin</cp:lastModifiedBy>
  <cp:revision>2</cp:revision>
  <cp:lastPrinted>2017-07-21T20:09:00Z</cp:lastPrinted>
  <dcterms:created xsi:type="dcterms:W3CDTF">2025-06-27T14:14:00Z</dcterms:created>
  <dcterms:modified xsi:type="dcterms:W3CDTF">2025-06-27T14:14:00Z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0x01010095ED838FE48A9E4A97A91C0AD2869A2A</vt:lpwstr>
  </property>
  <property fmtid="{D5CDD505-2E9C-101B-9397-08002B2CF9AE}" pid="3" name="MSIP_Label_9db72660-7b42-4b1d-9de5-653368beccab_Enabled">
    <vt:lpwstr>true</vt:lpwstr>
  </property>
  <property fmtid="{D5CDD505-2E9C-101B-9397-08002B2CF9AE}" pid="4" name="MSIP_Label_9db72660-7b42-4b1d-9de5-653368beccab_SetDate">
    <vt:lpwstr>2025-03-18T00:06:10Z</vt:lpwstr>
  </property>
  <property fmtid="{D5CDD505-2E9C-101B-9397-08002B2CF9AE}" pid="5" name="MSIP_Label_9db72660-7b42-4b1d-9de5-653368beccab_Method">
    <vt:lpwstr>Standard</vt:lpwstr>
  </property>
  <property fmtid="{D5CDD505-2E9C-101B-9397-08002B2CF9AE}" pid="6" name="MSIP_Label_9db72660-7b42-4b1d-9de5-653368beccab_Name">
    <vt:lpwstr>Internal (Business)</vt:lpwstr>
  </property>
  <property fmtid="{D5CDD505-2E9C-101B-9397-08002B2CF9AE}" pid="7" name="MSIP_Label_9db72660-7b42-4b1d-9de5-653368beccab_SiteId">
    <vt:lpwstr>53a818f1-11e0-4638-8863-b78b176399bd</vt:lpwstr>
  </property>
  <property fmtid="{D5CDD505-2E9C-101B-9397-08002B2CF9AE}" pid="8" name="MSIP_Label_9db72660-7b42-4b1d-9de5-653368beccab_ActionId">
    <vt:lpwstr>a869ea52-464e-4af3-a081-1498a681e1d6</vt:lpwstr>
  </property>
  <property fmtid="{D5CDD505-2E9C-101B-9397-08002B2CF9AE}" pid="9" name="MSIP_Label_9db72660-7b42-4b1d-9de5-653368beccab_ContentBits">
    <vt:lpwstr>0</vt:lpwstr>
  </property>
  <property fmtid="{D5CDD505-2E9C-101B-9397-08002B2CF9AE}" pid="10" name="MSIP_Label_9db72660-7b42-4b1d-9de5-653368beccab_Tag">
    <vt:lpwstr>10, 3, 0, 2</vt:lpwstr>
  </property>
</Properties>
</file>